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98A" w:rsidRPr="00907229" w:rsidRDefault="00F8098A" w:rsidP="00907229">
      <w:pPr>
        <w:shd w:val="clear" w:color="auto" w:fill="FFFFFF"/>
        <w:spacing w:after="0" w:line="240" w:lineRule="auto"/>
        <w:jc w:val="center"/>
        <w:rPr>
          <w:rFonts w:ascii="Century Gothic" w:eastAsia="Times New Roman" w:hAnsi="Century Gothic" w:cs="Arial"/>
          <w:b/>
          <w:bCs/>
          <w:color w:val="222222"/>
          <w:bdr w:val="none" w:sz="0" w:space="0" w:color="auto" w:frame="1"/>
          <w:lang w:val="es-VE" w:eastAsia="es-VE"/>
        </w:rPr>
      </w:pPr>
      <w:r w:rsidRPr="00907229">
        <w:rPr>
          <w:rFonts w:ascii="Century Gothic" w:eastAsia="Times New Roman" w:hAnsi="Century Gothic" w:cs="Arial"/>
          <w:b/>
          <w:bCs/>
          <w:color w:val="222222"/>
          <w:bdr w:val="none" w:sz="0" w:space="0" w:color="auto" w:frame="1"/>
          <w:lang w:val="es-VE" w:eastAsia="es-VE"/>
        </w:rPr>
        <w:t>Estación 2: Construyendo el vínculo</w:t>
      </w:r>
    </w:p>
    <w:p w:rsidR="00F8098A" w:rsidRPr="00907229" w:rsidRDefault="00F8098A" w:rsidP="00F8098A">
      <w:pPr>
        <w:shd w:val="clear" w:color="auto" w:fill="FFFFFF"/>
        <w:spacing w:after="0" w:line="240" w:lineRule="auto"/>
        <w:rPr>
          <w:rFonts w:ascii="Century Gothic" w:eastAsia="Times New Roman" w:hAnsi="Century Gothic" w:cs="Arial"/>
          <w:b/>
          <w:bCs/>
          <w:color w:val="222222"/>
          <w:bdr w:val="none" w:sz="0" w:space="0" w:color="auto" w:frame="1"/>
          <w:lang w:val="es-VE" w:eastAsia="es-VE"/>
        </w:rPr>
      </w:pPr>
    </w:p>
    <w:p w:rsidR="00F8098A" w:rsidRPr="00907229" w:rsidRDefault="00F8098A" w:rsidP="00907229">
      <w:pPr>
        <w:shd w:val="clear" w:color="auto" w:fill="FFFFFF"/>
        <w:spacing w:after="0" w:line="240" w:lineRule="auto"/>
        <w:jc w:val="center"/>
        <w:rPr>
          <w:rFonts w:ascii="Century Gothic" w:eastAsia="Times New Roman" w:hAnsi="Century Gothic" w:cs="Arial"/>
          <w:color w:val="222222"/>
          <w:lang w:val="es-VE" w:eastAsia="es-VE"/>
        </w:rPr>
      </w:pPr>
      <w:r w:rsidRPr="00907229">
        <w:rPr>
          <w:rFonts w:ascii="Century Gothic" w:eastAsia="Times New Roman" w:hAnsi="Century Gothic" w:cs="Arial"/>
          <w:b/>
          <w:bCs/>
          <w:color w:val="222222"/>
          <w:u w:val="single"/>
          <w:bdr w:val="none" w:sz="0" w:space="0" w:color="auto" w:frame="1"/>
          <w:lang w:val="es-VE" w:eastAsia="es-VE"/>
        </w:rPr>
        <w:t>Test del Canal de Percepción de</w:t>
      </w:r>
      <w:r w:rsidRPr="00907229">
        <w:rPr>
          <w:rFonts w:ascii="Century Gothic" w:eastAsia="Times New Roman" w:hAnsi="Century Gothic" w:cs="Arial"/>
          <w:color w:val="222222"/>
          <w:bdr w:val="none" w:sz="0" w:space="0" w:color="auto" w:frame="1"/>
          <w:lang w:val="es-VE" w:eastAsia="es-VE"/>
        </w:rPr>
        <w:t> </w:t>
      </w:r>
      <w:r w:rsidRPr="00907229">
        <w:rPr>
          <w:rFonts w:ascii="Century Gothic" w:eastAsia="Times New Roman" w:hAnsi="Century Gothic" w:cs="Arial"/>
          <w:b/>
          <w:bCs/>
          <w:color w:val="222222"/>
          <w:u w:val="single"/>
          <w:bdr w:val="none" w:sz="0" w:space="0" w:color="auto" w:frame="1"/>
          <w:lang w:val="es-VE" w:eastAsia="es-VE"/>
        </w:rPr>
        <w:t>preferencia - PNL</w:t>
      </w:r>
    </w:p>
    <w:p w:rsidR="00E46EC4" w:rsidRPr="00907229" w:rsidRDefault="00F8098A" w:rsidP="003B6A69">
      <w:pPr>
        <w:shd w:val="clear" w:color="auto" w:fill="FFFFFF"/>
        <w:spacing w:after="0" w:line="240" w:lineRule="auto"/>
        <w:jc w:val="center"/>
        <w:rPr>
          <w:rFonts w:ascii="Century Gothic" w:eastAsia="Times New Roman" w:hAnsi="Century Gothic" w:cs="Arial"/>
          <w:color w:val="222222"/>
          <w:lang w:val="es-VE" w:eastAsia="es-VE"/>
        </w:rPr>
      </w:pPr>
      <w:r w:rsidRPr="00907229">
        <w:rPr>
          <w:rFonts w:ascii="Century Gothic" w:eastAsia="Times New Roman" w:hAnsi="Century Gothic" w:cs="Arial"/>
          <w:color w:val="222222"/>
          <w:bdr w:val="none" w:sz="0" w:space="0" w:color="auto" w:frame="1"/>
          <w:lang w:val="es-VE" w:eastAsia="es-VE"/>
        </w:rPr>
        <w:t>Lynn O’Brien (1990)</w:t>
      </w:r>
    </w:p>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Lea cuidadosamente cada oración y piense de qué manera se aplica a usted. En cada línea escriba el número que mejor describe su reacción a cada oración.</w:t>
      </w:r>
    </w:p>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noProof/>
          <w:color w:val="111111"/>
          <w:sz w:val="22"/>
          <w:szCs w:val="22"/>
        </w:rPr>
        <w:drawing>
          <wp:inline distT="0" distB="0" distL="0" distR="0">
            <wp:extent cx="5827065" cy="451278"/>
            <wp:effectExtent l="0" t="0" r="254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28194" cy="482343"/>
                    </a:xfrm>
                    <a:prstGeom prst="rect">
                      <a:avLst/>
                    </a:prstGeom>
                    <a:noFill/>
                    <a:ln>
                      <a:noFill/>
                    </a:ln>
                  </pic:spPr>
                </pic:pic>
              </a:graphicData>
            </a:graphic>
          </wp:inline>
        </w:drawing>
      </w:r>
    </w:p>
    <w:tbl>
      <w:tblPr>
        <w:tblW w:w="0" w:type="auto"/>
        <w:shd w:val="clear" w:color="auto" w:fill="FFFFFF"/>
        <w:tblCellMar>
          <w:left w:w="0" w:type="dxa"/>
          <w:right w:w="0" w:type="dxa"/>
        </w:tblCellMar>
        <w:tblLook w:val="04A0" w:firstRow="1" w:lastRow="0" w:firstColumn="1" w:lastColumn="0" w:noHBand="0" w:noVBand="1"/>
      </w:tblPr>
      <w:tblGrid>
        <w:gridCol w:w="1136"/>
        <w:gridCol w:w="1152"/>
        <w:gridCol w:w="1512"/>
        <w:gridCol w:w="3992"/>
        <w:gridCol w:w="1270"/>
      </w:tblGrid>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F8098A" w:rsidRPr="00907229" w:rsidRDefault="00F8098A" w:rsidP="00F8098A">
            <w:pPr>
              <w:pStyle w:val="NormalWeb"/>
              <w:shd w:val="clear" w:color="auto" w:fill="FFFFFF"/>
              <w:spacing w:after="0"/>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t>ASPECTO</w:t>
            </w:r>
          </w:p>
        </w:tc>
        <w:tc>
          <w:tcPr>
            <w:tcW w:w="1270" w:type="dxa"/>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F8098A" w:rsidRPr="00907229" w:rsidRDefault="00F8098A" w:rsidP="00F8098A">
            <w:pPr>
              <w:pStyle w:val="NormalWeb"/>
              <w:shd w:val="clear" w:color="auto" w:fill="FFFFFF"/>
              <w:spacing w:after="0"/>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t>PUNTEO</w:t>
            </w:r>
          </w:p>
        </w:tc>
      </w:tr>
      <w:tr w:rsidR="00F8098A" w:rsidRPr="00907229" w:rsidTr="00907229">
        <w:trPr>
          <w:trHeight w:val="325"/>
        </w:trPr>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1. Puedo recordar algo mejor si lo escribo.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bookmarkStart w:id="0" w:name="_GoBack"/>
        <w:bookmarkEnd w:id="0"/>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2. Al leer, oigo las palabras en mi cabeza o leo en voz alta.</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3. Necesito hablar las cosas para entenderlas mejor.</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4. No me gusta leer o escuchar instrucciones, prefiero simplemente comenzar a hacer las cosas.</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br/>
              <w:t>5. Puedo visualizar imágenes en mi cabeza.</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6. Puedo estudiar mejor si escucho música.</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7. Necesito recreos frecuentes cuando estudio.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8. Pienso mejor cuando tengo la libertad de moverme, estar sentado detrás de un escritorio no es para mí.</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9. Tomo muchas notas de lo que leo y escucho.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pacing w:after="0"/>
              <w:textAlignment w:val="baseline"/>
              <w:rPr>
                <w:rFonts w:ascii="Century Gothic" w:hAnsi="Century Gothic"/>
                <w:color w:val="111111"/>
                <w:sz w:val="22"/>
                <w:szCs w:val="22"/>
              </w:rPr>
            </w:pPr>
            <w:r w:rsidRPr="00907229">
              <w:rPr>
                <w:rFonts w:ascii="Century Gothic" w:hAnsi="Century Gothic"/>
                <w:color w:val="111111"/>
                <w:sz w:val="22"/>
                <w:szCs w:val="22"/>
              </w:rPr>
              <w:t>10. Me ayuda MIRAR a la persona que está hablando. Me mantiene enfocado.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pacing w:after="0"/>
              <w:textAlignment w:val="baseline"/>
              <w:rPr>
                <w:rFonts w:ascii="Century Gothic" w:hAnsi="Century Gothic"/>
                <w:color w:val="111111"/>
                <w:sz w:val="22"/>
                <w:szCs w:val="22"/>
              </w:rPr>
            </w:pPr>
            <w:r w:rsidRPr="00907229">
              <w:rPr>
                <w:rFonts w:ascii="Century Gothic" w:hAnsi="Century Gothic"/>
                <w:color w:val="111111"/>
                <w:sz w:val="22"/>
                <w:szCs w:val="22"/>
              </w:rPr>
              <w:t>11. Se me hace difícil entender lo que una persona está diciendo si hay ruidos alrededor.</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pacing w:after="0"/>
              <w:textAlignment w:val="baseline"/>
              <w:rPr>
                <w:rFonts w:ascii="Century Gothic" w:hAnsi="Century Gothic"/>
                <w:color w:val="111111"/>
                <w:sz w:val="22"/>
                <w:szCs w:val="22"/>
              </w:rPr>
            </w:pPr>
            <w:r w:rsidRPr="00907229">
              <w:rPr>
                <w:rFonts w:ascii="Century Gothic" w:hAnsi="Century Gothic"/>
                <w:color w:val="111111"/>
                <w:sz w:val="22"/>
                <w:szCs w:val="22"/>
              </w:rPr>
              <w:t>12. Prefiero que alguien me diga cómo tengo que hacer las cosas que leer las instrucciones.</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pacing w:after="0"/>
              <w:textAlignment w:val="baseline"/>
              <w:rPr>
                <w:rFonts w:ascii="Century Gothic" w:hAnsi="Century Gothic"/>
                <w:color w:val="111111"/>
                <w:sz w:val="22"/>
                <w:szCs w:val="22"/>
              </w:rPr>
            </w:pPr>
            <w:r w:rsidRPr="00907229">
              <w:rPr>
                <w:rFonts w:ascii="Century Gothic" w:hAnsi="Century Gothic"/>
                <w:color w:val="111111"/>
                <w:sz w:val="22"/>
                <w:szCs w:val="22"/>
              </w:rPr>
              <w:t>13. Prefiero escuchar una conferencia o una grabación a leer un libro.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14. Cuando no puedo pensar en una palabra específica, uso mis manos y llamo al objeto “coso”.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15. Puedo seguir fácilmente a una persona que está hablando aunque mi cabeza esté hacia abajo o me encuentre mirando por una ventana.</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16. Es más fácil para mí hacer un trabajo en un lugar tranquilo.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17. Me resulta fácil entender mapas, tablas y gráficos.</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18. Cuando comienzo un artículo o un libro, prefiero espiar la última página.</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19. Recuerdo mejor lo que la gente dice que su aspecto.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20. Recuerdo mejor si estudio en voz alta con alguien.</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21. Tomo notas, pero nunca vuelvo a releerlas.</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lastRenderedPageBreak/>
              <w:t>22. Cuando estoy concentrado leyendo o escribiendo, la radio me molesta.</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23. Me resulta difícil crear imágenes en mi cabeza.</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24. Me resulta útil decir en voz alta las tareas que tengo para hacer.</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25. Mi cuaderno y mi escritorio pueden verse un desastre, pero sé exactamente dónde está cada cosa.</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26. Cuando estoy en un examen, puedo “ver” la página en el libro de textos y la respuesta.</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27. No puedo recordar una broma lo suficiente para contarla luego.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28. Al aprender algo nuevo, prefiero escuchar la información, luego leer y luego hacerlo.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29. Me gusta completar una tarea antes de comenzar otra.</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30. Uso mis dedos para contar y muevo los labios cuando leo.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31. No me gusta releer mi trabajo.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32. Cuando estoy tratando de recordar algo nuevo, por ejemplo, un número de teléfono, me ayuda formarme una imagen mental para lograrlo.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33. Para obtener una nota extra, prefiero grabar un informe a escribirlo.</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34. Fantaseo en clase.</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pacing w:after="0"/>
              <w:textAlignment w:val="baseline"/>
              <w:rPr>
                <w:rFonts w:ascii="Century Gothic" w:hAnsi="Century Gothic"/>
                <w:color w:val="111111"/>
                <w:sz w:val="22"/>
                <w:szCs w:val="22"/>
              </w:rPr>
            </w:pPr>
            <w:r w:rsidRPr="00907229">
              <w:rPr>
                <w:rFonts w:ascii="Century Gothic" w:hAnsi="Century Gothic"/>
                <w:color w:val="111111"/>
                <w:sz w:val="22"/>
                <w:szCs w:val="22"/>
              </w:rPr>
              <w:t>35. Para obtener una calificación extra, prefiero crear un proyecto a escribir un informe.</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907229">
        <w:tc>
          <w:tcPr>
            <w:tcW w:w="7792" w:type="dxa"/>
            <w:gridSpan w:val="4"/>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color w:val="111111"/>
                <w:sz w:val="22"/>
                <w:szCs w:val="22"/>
              </w:rPr>
              <w:t>36. Cuando tengo una gran idea, debo escribirla inmediatamente, o la olvido con facilidad.</w:t>
            </w:r>
          </w:p>
        </w:tc>
        <w:tc>
          <w:tcPr>
            <w:tcW w:w="127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spacing w:after="0"/>
              <w:textAlignment w:val="baseline"/>
              <w:rPr>
                <w:rFonts w:ascii="Century Gothic" w:hAnsi="Century Gothic"/>
                <w:color w:val="111111"/>
                <w:sz w:val="22"/>
                <w:szCs w:val="22"/>
              </w:rPr>
            </w:pPr>
          </w:p>
        </w:tc>
      </w:tr>
      <w:tr w:rsidR="00F8098A" w:rsidRPr="00907229" w:rsidTr="00F8098A">
        <w:tblPrEx>
          <w:shd w:val="clear" w:color="auto" w:fill="auto"/>
        </w:tblPrEx>
        <w:trPr>
          <w:gridAfter w:val="2"/>
          <w:wAfter w:w="5262" w:type="dxa"/>
        </w:trPr>
        <w:tc>
          <w:tcPr>
            <w:tcW w:w="3800" w:type="dxa"/>
            <w:gridSpan w:val="3"/>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907229" w:rsidRDefault="00907229" w:rsidP="00F8098A">
            <w:pPr>
              <w:pStyle w:val="NormalWeb"/>
              <w:shd w:val="clear" w:color="auto" w:fill="FFFFFF"/>
              <w:spacing w:after="0"/>
              <w:jc w:val="both"/>
              <w:textAlignment w:val="baseline"/>
              <w:divId w:val="1809202470"/>
              <w:rPr>
                <w:rFonts w:ascii="Century Gothic" w:hAnsi="Century Gothic"/>
                <w:b/>
                <w:bCs/>
                <w:color w:val="111111"/>
                <w:sz w:val="22"/>
                <w:szCs w:val="22"/>
              </w:rPr>
            </w:pPr>
          </w:p>
          <w:p w:rsidR="00F8098A" w:rsidRPr="00907229" w:rsidRDefault="00F8098A" w:rsidP="00F8098A">
            <w:pPr>
              <w:pStyle w:val="NormalWeb"/>
              <w:shd w:val="clear" w:color="auto" w:fill="FFFFFF"/>
              <w:spacing w:after="0"/>
              <w:jc w:val="both"/>
              <w:textAlignment w:val="baseline"/>
              <w:divId w:val="1809202470"/>
              <w:rPr>
                <w:rFonts w:ascii="Century Gothic" w:hAnsi="Century Gothic"/>
                <w:color w:val="111111"/>
                <w:sz w:val="22"/>
                <w:szCs w:val="22"/>
              </w:rPr>
            </w:pPr>
            <w:r w:rsidRPr="00907229">
              <w:rPr>
                <w:rFonts w:ascii="Century Gothic" w:hAnsi="Century Gothic"/>
                <w:b/>
                <w:bCs/>
                <w:color w:val="111111"/>
                <w:sz w:val="22"/>
                <w:szCs w:val="22"/>
              </w:rPr>
              <w:t>Resultados</w:t>
            </w:r>
          </w:p>
        </w:tc>
      </w:tr>
      <w:tr w:rsidR="00F8098A" w:rsidRPr="00907229" w:rsidTr="00F8098A">
        <w:tblPrEx>
          <w:shd w:val="clear" w:color="auto" w:fill="auto"/>
        </w:tblPrEx>
        <w:trPr>
          <w:gridAfter w:val="2"/>
          <w:wAfter w:w="5262" w:type="dxa"/>
        </w:trPr>
        <w:tc>
          <w:tcPr>
            <w:tcW w:w="38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color w:val="111111"/>
                <w:sz w:val="22"/>
                <w:szCs w:val="22"/>
              </w:rPr>
              <w:t>1._____ 2._____ 4._____</w:t>
            </w:r>
            <w:r w:rsidRPr="00907229">
              <w:rPr>
                <w:rFonts w:ascii="Century Gothic" w:hAnsi="Century Gothic"/>
                <w:color w:val="111111"/>
                <w:sz w:val="22"/>
                <w:szCs w:val="22"/>
              </w:rPr>
              <w:br/>
              <w:t>5._____ 3._____ 6._____</w:t>
            </w:r>
            <w:r w:rsidRPr="00907229">
              <w:rPr>
                <w:rFonts w:ascii="Century Gothic" w:hAnsi="Century Gothic"/>
                <w:color w:val="111111"/>
                <w:sz w:val="22"/>
                <w:szCs w:val="22"/>
              </w:rPr>
              <w:br/>
              <w:t>9._____ 12.____ 7._____</w:t>
            </w:r>
            <w:r w:rsidRPr="00907229">
              <w:rPr>
                <w:rFonts w:ascii="Century Gothic" w:hAnsi="Century Gothic"/>
                <w:color w:val="111111"/>
                <w:sz w:val="22"/>
                <w:szCs w:val="22"/>
              </w:rPr>
              <w:br/>
              <w:t>10.____ 13.____ 8._____</w:t>
            </w:r>
            <w:r w:rsidRPr="00907229">
              <w:rPr>
                <w:rFonts w:ascii="Century Gothic" w:hAnsi="Century Gothic"/>
                <w:color w:val="111111"/>
                <w:sz w:val="22"/>
                <w:szCs w:val="22"/>
              </w:rPr>
              <w:br/>
              <w:t>11.____ 15.____ 14.____</w:t>
            </w:r>
            <w:r w:rsidRPr="00907229">
              <w:rPr>
                <w:rFonts w:ascii="Century Gothic" w:hAnsi="Century Gothic"/>
                <w:color w:val="111111"/>
                <w:sz w:val="22"/>
                <w:szCs w:val="22"/>
              </w:rPr>
              <w:br/>
              <w:t>16.____ 19.____ 18.____</w:t>
            </w:r>
            <w:r w:rsidRPr="00907229">
              <w:rPr>
                <w:rFonts w:ascii="Century Gothic" w:hAnsi="Century Gothic"/>
                <w:color w:val="111111"/>
                <w:sz w:val="22"/>
                <w:szCs w:val="22"/>
              </w:rPr>
              <w:br/>
              <w:t>17.____ 20.____ 21.____</w:t>
            </w:r>
            <w:r w:rsidRPr="00907229">
              <w:rPr>
                <w:rFonts w:ascii="Century Gothic" w:hAnsi="Century Gothic"/>
                <w:color w:val="111111"/>
                <w:sz w:val="22"/>
                <w:szCs w:val="22"/>
              </w:rPr>
              <w:br/>
              <w:t>22.____ 23.____ 25.____</w:t>
            </w:r>
            <w:r w:rsidRPr="00907229">
              <w:rPr>
                <w:rFonts w:ascii="Century Gothic" w:hAnsi="Century Gothic"/>
                <w:color w:val="111111"/>
                <w:sz w:val="22"/>
                <w:szCs w:val="22"/>
              </w:rPr>
              <w:br/>
              <w:t>26.____ 24.____ 30.____</w:t>
            </w:r>
            <w:r w:rsidRPr="00907229">
              <w:rPr>
                <w:rFonts w:ascii="Century Gothic" w:hAnsi="Century Gothic"/>
                <w:color w:val="111111"/>
                <w:sz w:val="22"/>
                <w:szCs w:val="22"/>
              </w:rPr>
              <w:br/>
              <w:t>27.____ 28.____ 31.____</w:t>
            </w:r>
            <w:r w:rsidRPr="00907229">
              <w:rPr>
                <w:rFonts w:ascii="Century Gothic" w:hAnsi="Century Gothic"/>
                <w:color w:val="111111"/>
                <w:sz w:val="22"/>
                <w:szCs w:val="22"/>
              </w:rPr>
              <w:br/>
              <w:t>32.____ 29.____ 34.____</w:t>
            </w:r>
            <w:r w:rsidRPr="00907229">
              <w:rPr>
                <w:rFonts w:ascii="Century Gothic" w:hAnsi="Century Gothic"/>
                <w:color w:val="111111"/>
                <w:sz w:val="22"/>
                <w:szCs w:val="22"/>
              </w:rPr>
              <w:br/>
              <w:t xml:space="preserve">36.____ </w:t>
            </w:r>
            <w:r w:rsidR="00907229">
              <w:rPr>
                <w:rFonts w:ascii="Century Gothic" w:hAnsi="Century Gothic"/>
                <w:color w:val="111111"/>
                <w:sz w:val="22"/>
                <w:szCs w:val="22"/>
              </w:rPr>
              <w:t xml:space="preserve">          </w:t>
            </w:r>
            <w:r w:rsidRPr="00907229">
              <w:rPr>
                <w:rFonts w:ascii="Century Gothic" w:hAnsi="Century Gothic"/>
                <w:color w:val="111111"/>
                <w:sz w:val="22"/>
                <w:szCs w:val="22"/>
              </w:rPr>
              <w:t>33.____</w:t>
            </w:r>
            <w:r w:rsidR="00907229">
              <w:rPr>
                <w:rFonts w:ascii="Century Gothic" w:hAnsi="Century Gothic"/>
                <w:color w:val="111111"/>
                <w:sz w:val="22"/>
                <w:szCs w:val="22"/>
              </w:rPr>
              <w:t xml:space="preserve">          </w:t>
            </w:r>
            <w:r w:rsidRPr="00907229">
              <w:rPr>
                <w:rFonts w:ascii="Century Gothic" w:hAnsi="Century Gothic"/>
                <w:color w:val="111111"/>
                <w:sz w:val="22"/>
                <w:szCs w:val="22"/>
              </w:rPr>
              <w:t xml:space="preserve"> 35.____</w:t>
            </w:r>
          </w:p>
        </w:tc>
      </w:tr>
      <w:tr w:rsidR="00F8098A" w:rsidRPr="00907229" w:rsidTr="00F8098A">
        <w:tblPrEx>
          <w:shd w:val="clear" w:color="auto" w:fill="auto"/>
        </w:tblPrEx>
        <w:trPr>
          <w:gridAfter w:val="2"/>
          <w:wAfter w:w="5262" w:type="dxa"/>
        </w:trPr>
        <w:tc>
          <w:tcPr>
            <w:tcW w:w="1136"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t>Total visual</w:t>
            </w:r>
          </w:p>
        </w:tc>
        <w:tc>
          <w:tcPr>
            <w:tcW w:w="11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t>Total auditivo</w:t>
            </w:r>
          </w:p>
        </w:tc>
        <w:tc>
          <w:tcPr>
            <w:tcW w:w="151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t>Total kinestésico</w:t>
            </w:r>
          </w:p>
        </w:tc>
      </w:tr>
      <w:tr w:rsidR="00F8098A" w:rsidRPr="00907229" w:rsidTr="00F8098A">
        <w:tblPrEx>
          <w:shd w:val="clear" w:color="auto" w:fill="auto"/>
        </w:tblPrEx>
        <w:trPr>
          <w:gridAfter w:val="2"/>
          <w:wAfter w:w="5262" w:type="dxa"/>
        </w:trPr>
        <w:tc>
          <w:tcPr>
            <w:tcW w:w="11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p>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p>
        </w:tc>
        <w:tc>
          <w:tcPr>
            <w:tcW w:w="1152" w:type="dxa"/>
            <w:tcBorders>
              <w:top w:val="nil"/>
              <w:left w:val="nil"/>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p>
        </w:tc>
        <w:tc>
          <w:tcPr>
            <w:tcW w:w="1512" w:type="dxa"/>
            <w:tcBorders>
              <w:top w:val="nil"/>
              <w:left w:val="nil"/>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p>
        </w:tc>
      </w:tr>
      <w:tr w:rsidR="00F8098A" w:rsidRPr="00907229" w:rsidTr="00F8098A">
        <w:tblPrEx>
          <w:shd w:val="clear" w:color="auto" w:fill="auto"/>
        </w:tblPrEx>
        <w:trPr>
          <w:gridAfter w:val="2"/>
          <w:wAfter w:w="5262" w:type="dxa"/>
        </w:trPr>
        <w:tc>
          <w:tcPr>
            <w:tcW w:w="38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lastRenderedPageBreak/>
              <w:t>Total de las 3 categorías</w:t>
            </w:r>
          </w:p>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color w:val="111111"/>
                <w:sz w:val="22"/>
                <w:szCs w:val="22"/>
              </w:rPr>
              <w:t>(Visual +auditivo+ kinestésico)</w:t>
            </w:r>
          </w:p>
        </w:tc>
      </w:tr>
      <w:tr w:rsidR="00F8098A" w:rsidRPr="00907229" w:rsidTr="00F8098A">
        <w:tblPrEx>
          <w:shd w:val="clear" w:color="auto" w:fill="auto"/>
        </w:tblPrEx>
        <w:trPr>
          <w:gridAfter w:val="2"/>
          <w:wAfter w:w="5262" w:type="dxa"/>
        </w:trPr>
        <w:tc>
          <w:tcPr>
            <w:tcW w:w="3800"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p>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p>
        </w:tc>
      </w:tr>
    </w:tbl>
    <w:p w:rsidR="00F8098A" w:rsidRPr="00907229" w:rsidRDefault="00F8098A" w:rsidP="00F8098A">
      <w:pPr>
        <w:pStyle w:val="NormalWeb"/>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t>Convierta cada categoría en un porcentaje: (Usando regla de tres)</w:t>
      </w:r>
    </w:p>
    <w:tbl>
      <w:tblPr>
        <w:tblW w:w="0" w:type="auto"/>
        <w:tblCellMar>
          <w:left w:w="0" w:type="dxa"/>
          <w:right w:w="0" w:type="dxa"/>
        </w:tblCellMar>
        <w:tblLook w:val="04A0" w:firstRow="1" w:lastRow="0" w:firstColumn="1" w:lastColumn="0" w:noHBand="0" w:noVBand="1"/>
      </w:tblPr>
      <w:tblGrid>
        <w:gridCol w:w="4414"/>
        <w:gridCol w:w="1393"/>
      </w:tblGrid>
      <w:tr w:rsidR="00F8098A" w:rsidRPr="00907229" w:rsidTr="00F8098A">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t>% Visual</w:t>
            </w:r>
          </w:p>
        </w:tc>
        <w:tc>
          <w:tcPr>
            <w:tcW w:w="13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textAlignment w:val="baseline"/>
              <w:rPr>
                <w:rFonts w:ascii="Century Gothic" w:hAnsi="Century Gothic"/>
                <w:color w:val="111111"/>
                <w:sz w:val="22"/>
                <w:szCs w:val="22"/>
              </w:rPr>
            </w:pPr>
          </w:p>
          <w:p w:rsidR="00F8098A" w:rsidRPr="00907229" w:rsidRDefault="00F8098A" w:rsidP="00F8098A">
            <w:pPr>
              <w:pStyle w:val="NormalWeb"/>
              <w:shd w:val="clear" w:color="auto" w:fill="FFFFFF"/>
              <w:textAlignment w:val="baseline"/>
              <w:rPr>
                <w:rFonts w:ascii="Century Gothic" w:hAnsi="Century Gothic"/>
                <w:color w:val="111111"/>
                <w:sz w:val="22"/>
                <w:szCs w:val="22"/>
              </w:rPr>
            </w:pPr>
          </w:p>
        </w:tc>
      </w:tr>
      <w:tr w:rsidR="00F8098A" w:rsidRPr="00907229" w:rsidTr="00F8098A">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t>% Auditivo</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textAlignment w:val="baseline"/>
              <w:rPr>
                <w:rFonts w:ascii="Century Gothic" w:hAnsi="Century Gothic"/>
                <w:color w:val="111111"/>
                <w:sz w:val="22"/>
                <w:szCs w:val="22"/>
              </w:rPr>
            </w:pPr>
          </w:p>
          <w:p w:rsidR="00F8098A" w:rsidRPr="00907229" w:rsidRDefault="00F8098A" w:rsidP="00F8098A">
            <w:pPr>
              <w:pStyle w:val="NormalWeb"/>
              <w:shd w:val="clear" w:color="auto" w:fill="FFFFFF"/>
              <w:textAlignment w:val="baseline"/>
              <w:rPr>
                <w:rFonts w:ascii="Century Gothic" w:hAnsi="Century Gothic"/>
                <w:color w:val="111111"/>
                <w:sz w:val="22"/>
                <w:szCs w:val="22"/>
              </w:rPr>
            </w:pPr>
          </w:p>
        </w:tc>
      </w:tr>
      <w:tr w:rsidR="00F8098A" w:rsidRPr="00907229" w:rsidTr="00F8098A">
        <w:tc>
          <w:tcPr>
            <w:tcW w:w="44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t>% kinestésico</w:t>
            </w:r>
          </w:p>
        </w:tc>
        <w:tc>
          <w:tcPr>
            <w:tcW w:w="1393" w:type="dxa"/>
            <w:tcBorders>
              <w:top w:val="nil"/>
              <w:left w:val="nil"/>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textAlignment w:val="baseline"/>
              <w:rPr>
                <w:rFonts w:ascii="Century Gothic" w:hAnsi="Century Gothic"/>
                <w:color w:val="111111"/>
                <w:sz w:val="22"/>
                <w:szCs w:val="22"/>
              </w:rPr>
            </w:pPr>
          </w:p>
          <w:p w:rsidR="00F8098A" w:rsidRPr="00907229" w:rsidRDefault="00F8098A" w:rsidP="00F8098A">
            <w:pPr>
              <w:pStyle w:val="NormalWeb"/>
              <w:shd w:val="clear" w:color="auto" w:fill="FFFFFF"/>
              <w:textAlignment w:val="baseline"/>
              <w:rPr>
                <w:rFonts w:ascii="Century Gothic" w:hAnsi="Century Gothic"/>
                <w:color w:val="111111"/>
                <w:sz w:val="22"/>
                <w:szCs w:val="22"/>
              </w:rPr>
            </w:pPr>
          </w:p>
        </w:tc>
      </w:tr>
    </w:tbl>
    <w:p w:rsidR="00F8098A" w:rsidRPr="00907229" w:rsidRDefault="00F8098A" w:rsidP="00F8098A">
      <w:pPr>
        <w:pStyle w:val="NormalWeb"/>
        <w:textAlignment w:val="baseline"/>
        <w:rPr>
          <w:rFonts w:ascii="Century Gothic" w:hAnsi="Century Gothic"/>
          <w:color w:val="111111"/>
          <w:sz w:val="22"/>
          <w:szCs w:val="22"/>
        </w:rPr>
      </w:pPr>
      <w:r w:rsidRPr="00907229">
        <w:rPr>
          <w:rFonts w:ascii="Century Gothic" w:hAnsi="Century Gothic"/>
          <w:b/>
          <w:bCs/>
          <w:color w:val="111111"/>
          <w:sz w:val="22"/>
          <w:szCs w:val="22"/>
        </w:rPr>
        <w:t>Interpretación</w:t>
      </w:r>
    </w:p>
    <w:tbl>
      <w:tblPr>
        <w:tblW w:w="0" w:type="auto"/>
        <w:tblCellMar>
          <w:left w:w="0" w:type="dxa"/>
          <w:right w:w="0" w:type="dxa"/>
        </w:tblCellMar>
        <w:tblLook w:val="04A0" w:firstRow="1" w:lastRow="0" w:firstColumn="1" w:lastColumn="0" w:noHBand="0" w:noVBand="1"/>
      </w:tblPr>
      <w:tblGrid>
        <w:gridCol w:w="8828"/>
      </w:tblGrid>
      <w:tr w:rsidR="00F8098A" w:rsidRPr="00907229" w:rsidTr="00F8098A">
        <w:tc>
          <w:tcPr>
            <w:tcW w:w="8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t>Los visuales:</w:t>
            </w:r>
            <w:r w:rsidRPr="00907229">
              <w:rPr>
                <w:rFonts w:ascii="Century Gothic" w:hAnsi="Century Gothic"/>
                <w:color w:val="111111"/>
                <w:sz w:val="22"/>
                <w:szCs w:val="22"/>
              </w:rPr>
              <w:t> los individuos en quienes predomina este sistema representacional captan el mundo con los ojos, se fijan mucho en los detalles visuales, recuerdan muy especialmente aquello que ven y hablan con predicados vinculados a este sentido.</w:t>
            </w:r>
          </w:p>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color w:val="111111"/>
                <w:sz w:val="22"/>
                <w:szCs w:val="22"/>
              </w:rPr>
              <w:t>Se trata de individuos que captan el mundo predominantemente a través del sentido de la vista. En general suelen ser personas con un alto nivel de energía (eventualmente, hiperkinéticos), que hablan en una velocidad más bien rápida, que siempre están haciendo algo y, debido a la importancia que posee la imagen para ellos, suelen estar muy bien arregladas, por ejemplo, combinando muy bien los colores de su indumentaria. También es común que sean muy ordenadas, tanto en su persona como en su casa y en su lugar de trabajo. Cuando hablan tienden a mover los ojos hacia arriba. Se les dan especialmente bien aquellas profesiones en las que se requiere una gran agudeza visual: arquitecto, pintor, escultor, diseñador de modas, etc. Debido a que experimentan y procesan la realidad a través del lente visual, suelen expresarse metafóricamente con términos que remiten, precisamente, a ese sentido.</w:t>
            </w:r>
          </w:p>
        </w:tc>
      </w:tr>
      <w:tr w:rsidR="00F8098A" w:rsidRPr="00907229" w:rsidTr="00F8098A">
        <w:tc>
          <w:tcPr>
            <w:tcW w:w="8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t>Los auditivos:</w:t>
            </w:r>
            <w:r w:rsidRPr="00907229">
              <w:rPr>
                <w:rFonts w:ascii="Century Gothic" w:hAnsi="Century Gothic"/>
                <w:color w:val="111111"/>
                <w:sz w:val="22"/>
                <w:szCs w:val="22"/>
              </w:rPr>
              <w:t> experimentan el mundo a través del oído, se fijan mucho en los detalles auditivos, recuerdan lo que dice la gente y su lenguaje está muy influido por términos y expresiones vinculadas a la audición.</w:t>
            </w:r>
          </w:p>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color w:val="111111"/>
                <w:sz w:val="22"/>
                <w:szCs w:val="22"/>
              </w:rPr>
              <w:t xml:space="preserve">Se engloban en esta categoría a las personas que captan y procesan la realidad, básica y predominantemente a través del sentido del oído. Son individuos con un nivel de energía más calmo y tranquilo que los visuales, por lo cual suelen ser también más serenos y sedentarios. Tienen, en general, un aspecto arreglado y </w:t>
            </w:r>
            <w:r w:rsidRPr="00907229">
              <w:rPr>
                <w:rFonts w:ascii="Century Gothic" w:hAnsi="Century Gothic"/>
                <w:color w:val="111111"/>
                <w:sz w:val="22"/>
                <w:szCs w:val="22"/>
              </w:rPr>
              <w:lastRenderedPageBreak/>
              <w:t>más bien conservador; no les gusta llamar la atención y cuidan mucho lo que dicen. También recuerdan muy bien lo que escuchan. Siempre hacen gala de un excelente manejo del lenguaje, tanto oral como escrito.</w:t>
            </w:r>
          </w:p>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color w:val="111111"/>
                <w:sz w:val="22"/>
                <w:szCs w:val="22"/>
              </w:rPr>
              <w:t>Su movimiento ocular más usual es hacia la derecha y hacia la izquierda, esto es, hacia los oídos. Se les dan especialmente bien todas aquellas profesiones y oficios en los que el manejo del lenguaje sea un componente primordial, tales como psicólogo, escritor, corrector, docente, abogado. También tienen muchas aptitudes para labores que requieren de una agudeza auditiva considerable: telefonista, telemarketer, etc. Debido al predominio del oído en términos de experimentar y procesar la realidad, su lenguaje suele estar teñido de expresiones que remiten, precisamente, a este sentido.</w:t>
            </w:r>
          </w:p>
        </w:tc>
      </w:tr>
      <w:tr w:rsidR="00F8098A" w:rsidRPr="00907229" w:rsidTr="00F8098A">
        <w:tc>
          <w:tcPr>
            <w:tcW w:w="88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b/>
                <w:bCs/>
                <w:color w:val="111111"/>
                <w:sz w:val="22"/>
                <w:szCs w:val="22"/>
              </w:rPr>
              <w:lastRenderedPageBreak/>
              <w:t>Los kinestésicos:</w:t>
            </w:r>
            <w:r w:rsidRPr="00907229">
              <w:rPr>
                <w:rFonts w:ascii="Century Gothic" w:hAnsi="Century Gothic"/>
                <w:color w:val="111111"/>
                <w:sz w:val="22"/>
                <w:szCs w:val="22"/>
              </w:rPr>
              <w:t> en esta tercera y última categoría se incluyen las personas en quienes predomina el tacto, el olfato y el gusto. Se trata de individuos que registran sus experiencias con el mundo exterior a través de alguno o varios de estos tres sentidos y, por supuesto, se expresan con predicados verbales acorde a ello.</w:t>
            </w:r>
          </w:p>
          <w:p w:rsidR="00F8098A" w:rsidRPr="00907229" w:rsidRDefault="00F8098A" w:rsidP="00F8098A">
            <w:pPr>
              <w:pStyle w:val="NormalWeb"/>
              <w:shd w:val="clear" w:color="auto" w:fill="FFFFFF"/>
              <w:jc w:val="both"/>
              <w:textAlignment w:val="baseline"/>
              <w:rPr>
                <w:rFonts w:ascii="Century Gothic" w:hAnsi="Century Gothic"/>
                <w:color w:val="111111"/>
                <w:sz w:val="22"/>
                <w:szCs w:val="22"/>
              </w:rPr>
            </w:pPr>
            <w:r w:rsidRPr="00907229">
              <w:rPr>
                <w:rFonts w:ascii="Century Gothic" w:hAnsi="Century Gothic"/>
                <w:color w:val="111111"/>
                <w:sz w:val="22"/>
                <w:szCs w:val="22"/>
              </w:rPr>
              <w:t>Los kinestésicos suelen ser personas particularmente relajadas y distendidas. La moda les interesa poco y nada, y lo primordial para ellos es estar cómodo, por lo que las mujeres pertenecientes a este grupo suelen transitar por la vida casi sin maquillaje, ropa más bien amplia y tacos bajos, mientras que los hombres huyen del traje con corbata y prefieren también, ropa amplia y cómoda. Hablan sin prisa y tienen una marcada predilección por los placeres de la buena vida, especialmente la comida y los perfumes. Su mirada tiende a estar hacia abajo y hacia la derecha. Tienen notables condiciones para ser cocineros, perfumistas y para todo aquello que requiera destreza física: natación, equitación, profesor de yoga, bailarín, etc. Debido a que captan y procesan la realidad a través del tacto, el gusto y el olfato, sus expresiones metafóricas se vinculan a alguno de estos tres sentidos.</w:t>
            </w:r>
          </w:p>
        </w:tc>
      </w:tr>
    </w:tbl>
    <w:p w:rsidR="00F8098A" w:rsidRPr="00907229" w:rsidRDefault="00F8098A" w:rsidP="00E46EC4">
      <w:pPr>
        <w:pStyle w:val="NormalWeb"/>
        <w:shd w:val="clear" w:color="auto" w:fill="FFFFFF"/>
        <w:spacing w:before="0" w:beforeAutospacing="0" w:after="0" w:afterAutospacing="0"/>
        <w:jc w:val="both"/>
        <w:textAlignment w:val="baseline"/>
        <w:rPr>
          <w:rFonts w:ascii="Century Gothic" w:hAnsi="Century Gothic"/>
          <w:color w:val="111111"/>
          <w:sz w:val="22"/>
          <w:szCs w:val="22"/>
        </w:rPr>
      </w:pPr>
    </w:p>
    <w:p w:rsidR="00E46EC4" w:rsidRPr="00907229" w:rsidRDefault="00E46EC4" w:rsidP="00E46EC4">
      <w:pPr>
        <w:pStyle w:val="NormalWeb"/>
        <w:shd w:val="clear" w:color="auto" w:fill="FFFFFF"/>
        <w:spacing w:before="0" w:beforeAutospacing="0" w:after="0" w:afterAutospacing="0"/>
        <w:ind w:left="720"/>
        <w:jc w:val="both"/>
        <w:textAlignment w:val="baseline"/>
        <w:rPr>
          <w:rFonts w:ascii="Century Gothic" w:hAnsi="Century Gothic"/>
          <w:i/>
          <w:color w:val="111111"/>
          <w:sz w:val="22"/>
          <w:szCs w:val="22"/>
        </w:rPr>
      </w:pPr>
      <w:r w:rsidRPr="00907229">
        <w:rPr>
          <w:rFonts w:ascii="Century Gothic" w:hAnsi="Century Gothic"/>
          <w:color w:val="111111"/>
          <w:sz w:val="22"/>
          <w:szCs w:val="22"/>
        </w:rPr>
        <w:br/>
      </w:r>
    </w:p>
    <w:p w:rsidR="0033296A" w:rsidRPr="00907229" w:rsidRDefault="0033296A" w:rsidP="00E46EC4">
      <w:pPr>
        <w:pStyle w:val="Prrafodelista"/>
        <w:jc w:val="both"/>
        <w:rPr>
          <w:rFonts w:ascii="Century Gothic" w:hAnsi="Century Gothic" w:cs="Arial"/>
          <w:highlight w:val="yellow"/>
          <w:lang w:val="es-VE"/>
        </w:rPr>
      </w:pPr>
    </w:p>
    <w:sectPr w:rsidR="0033296A" w:rsidRPr="00907229" w:rsidSect="00362A75">
      <w:headerReference w:type="default" r:id="rId9"/>
      <w:footerReference w:type="default" r:id="rId10"/>
      <w:pgSz w:w="12240" w:h="15840"/>
      <w:pgMar w:top="1418" w:right="1418" w:bottom="1418" w:left="1418"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9CE" w:rsidRDefault="003D39CE" w:rsidP="00D302F4">
      <w:pPr>
        <w:spacing w:after="0" w:line="240" w:lineRule="auto"/>
      </w:pPr>
      <w:r>
        <w:separator/>
      </w:r>
    </w:p>
  </w:endnote>
  <w:endnote w:type="continuationSeparator" w:id="0">
    <w:p w:rsidR="003D39CE" w:rsidRDefault="003D39CE" w:rsidP="00D302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5650025"/>
      <w:docPartObj>
        <w:docPartGallery w:val="Page Numbers (Bottom of Page)"/>
        <w:docPartUnique/>
      </w:docPartObj>
    </w:sdtPr>
    <w:sdtEndPr>
      <w:rPr>
        <w:rFonts w:ascii="Century Gothic" w:hAnsi="Century Gothic"/>
        <w:sz w:val="18"/>
        <w:szCs w:val="18"/>
      </w:rPr>
    </w:sdtEndPr>
    <w:sdtContent>
      <w:p w:rsidR="009327F3" w:rsidRPr="009327F3" w:rsidRDefault="009327F3">
        <w:pPr>
          <w:pStyle w:val="Piedepgina"/>
          <w:jc w:val="right"/>
          <w:rPr>
            <w:rFonts w:ascii="Century Gothic" w:hAnsi="Century Gothic"/>
            <w:sz w:val="18"/>
            <w:szCs w:val="18"/>
          </w:rPr>
        </w:pPr>
        <w:r w:rsidRPr="009327F3">
          <w:rPr>
            <w:rFonts w:ascii="Century Gothic" w:hAnsi="Century Gothic"/>
            <w:sz w:val="18"/>
            <w:szCs w:val="18"/>
          </w:rPr>
          <w:fldChar w:fldCharType="begin"/>
        </w:r>
        <w:r w:rsidRPr="009327F3">
          <w:rPr>
            <w:rFonts w:ascii="Century Gothic" w:hAnsi="Century Gothic"/>
            <w:sz w:val="18"/>
            <w:szCs w:val="18"/>
          </w:rPr>
          <w:instrText>PAGE   \* MERGEFORMAT</w:instrText>
        </w:r>
        <w:r w:rsidRPr="009327F3">
          <w:rPr>
            <w:rFonts w:ascii="Century Gothic" w:hAnsi="Century Gothic"/>
            <w:sz w:val="18"/>
            <w:szCs w:val="18"/>
          </w:rPr>
          <w:fldChar w:fldCharType="separate"/>
        </w:r>
        <w:r w:rsidR="00475E05" w:rsidRPr="00475E05">
          <w:rPr>
            <w:rFonts w:ascii="Century Gothic" w:hAnsi="Century Gothic"/>
            <w:noProof/>
            <w:sz w:val="18"/>
            <w:szCs w:val="18"/>
            <w:lang w:val="es-ES"/>
          </w:rPr>
          <w:t>1</w:t>
        </w:r>
        <w:r w:rsidRPr="009327F3">
          <w:rPr>
            <w:rFonts w:ascii="Century Gothic" w:hAnsi="Century Gothic"/>
            <w:sz w:val="18"/>
            <w:szCs w:val="18"/>
          </w:rPr>
          <w:fldChar w:fldCharType="end"/>
        </w:r>
      </w:p>
    </w:sdtContent>
  </w:sdt>
  <w:p w:rsidR="009327F3" w:rsidRDefault="009327F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9CE" w:rsidRDefault="003D39CE" w:rsidP="00D302F4">
      <w:pPr>
        <w:spacing w:after="0" w:line="240" w:lineRule="auto"/>
      </w:pPr>
      <w:r>
        <w:separator/>
      </w:r>
    </w:p>
  </w:footnote>
  <w:footnote w:type="continuationSeparator" w:id="0">
    <w:p w:rsidR="003D39CE" w:rsidRDefault="003D39CE" w:rsidP="00D302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BB7" w:rsidRPr="00C75BB7" w:rsidRDefault="00362A75" w:rsidP="00C75BB7">
    <w:pPr>
      <w:spacing w:line="360" w:lineRule="auto"/>
      <w:jc w:val="both"/>
      <w:rPr>
        <w:rFonts w:ascii="Century Gothic" w:hAnsi="Century Gothic" w:cs="Arial"/>
        <w:sz w:val="24"/>
        <w:szCs w:val="24"/>
        <w:lang w:val="es-VE"/>
      </w:rPr>
    </w:pPr>
    <w:r>
      <w:rPr>
        <w:noProof/>
        <w:lang w:val="es-VE" w:eastAsia="es-VE"/>
      </w:rPr>
      <w:drawing>
        <wp:anchor distT="0" distB="0" distL="114300" distR="114300" simplePos="0" relativeHeight="251658240" behindDoc="0" locked="0" layoutInCell="1" allowOverlap="1">
          <wp:simplePos x="0" y="0"/>
          <wp:positionH relativeFrom="column">
            <wp:posOffset>5138420</wp:posOffset>
          </wp:positionH>
          <wp:positionV relativeFrom="paragraph">
            <wp:posOffset>7620</wp:posOffset>
          </wp:positionV>
          <wp:extent cx="600075" cy="514350"/>
          <wp:effectExtent l="0" t="0" r="952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0075" cy="514350"/>
                  </a:xfrm>
                  <a:prstGeom prst="rect">
                    <a:avLst/>
                  </a:prstGeom>
                  <a:noFill/>
                  <a:ln>
                    <a:noFill/>
                  </a:ln>
                </pic:spPr>
              </pic:pic>
            </a:graphicData>
          </a:graphic>
        </wp:anchor>
      </w:drawing>
    </w:r>
    <w:r>
      <w:rPr>
        <w:noProof/>
        <w:lang w:val="es-VE" w:eastAsia="es-VE"/>
      </w:rPr>
      <w:t xml:space="preserve"> </w:t>
    </w:r>
    <w:r>
      <w:rPr>
        <w:rFonts w:ascii="Century Gothic" w:hAnsi="Century Gothic"/>
        <w:b/>
        <w:color w:val="31849B" w:themeColor="accent5" w:themeShade="BF"/>
        <w:sz w:val="28"/>
        <w:szCs w:val="28"/>
        <w:lang w:val="es-VE"/>
      </w:rPr>
      <w:ptab w:relativeTo="margin" w:alignment="center" w:leader="none"/>
    </w:r>
    <w:r w:rsidR="00C75BB7" w:rsidRPr="00C75BB7">
      <w:rPr>
        <w:rFonts w:ascii="Century Gothic" w:hAnsi="Century Gothic"/>
        <w:b/>
        <w:color w:val="31849B" w:themeColor="accent5" w:themeShade="BF"/>
        <w:sz w:val="28"/>
        <w:szCs w:val="28"/>
        <w:lang w:val="es-VE"/>
      </w:rPr>
      <w:t>Certificación Internac</w:t>
    </w:r>
    <w:r>
      <w:rPr>
        <w:rFonts w:ascii="Century Gothic" w:hAnsi="Century Gothic"/>
        <w:b/>
        <w:color w:val="31849B" w:themeColor="accent5" w:themeShade="BF"/>
        <w:sz w:val="28"/>
        <w:szCs w:val="28"/>
        <w:lang w:val="es-VE"/>
      </w:rPr>
      <w:t xml:space="preserve">ional de Coaching Integral CICI    </w:t>
    </w:r>
  </w:p>
  <w:p w:rsidR="00D302F4" w:rsidRPr="00163E96" w:rsidRDefault="00D302F4" w:rsidP="009327F3">
    <w:pPr>
      <w:rPr>
        <w:lang w:val="es-V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01B30"/>
    <w:multiLevelType w:val="hybridMultilevel"/>
    <w:tmpl w:val="85E0493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 w15:restartNumberingAfterBreak="0">
    <w:nsid w:val="01361F12"/>
    <w:multiLevelType w:val="hybridMultilevel"/>
    <w:tmpl w:val="710A16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A81C1B"/>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41129A4"/>
    <w:multiLevelType w:val="hybridMultilevel"/>
    <w:tmpl w:val="501CB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7837"/>
    <w:multiLevelType w:val="hybridMultilevel"/>
    <w:tmpl w:val="633C75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5204A16"/>
    <w:multiLevelType w:val="hybridMultilevel"/>
    <w:tmpl w:val="E75AF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8B4F5A"/>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E114FB9"/>
    <w:multiLevelType w:val="hybridMultilevel"/>
    <w:tmpl w:val="555078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A52BE2"/>
    <w:multiLevelType w:val="hybridMultilevel"/>
    <w:tmpl w:val="4FCCBE3A"/>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9" w15:restartNumberingAfterBreak="0">
    <w:nsid w:val="16101ED1"/>
    <w:multiLevelType w:val="hybridMultilevel"/>
    <w:tmpl w:val="CD0A78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486B3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9E808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A33479E"/>
    <w:multiLevelType w:val="hybridMultilevel"/>
    <w:tmpl w:val="8B32798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9D7BD7"/>
    <w:multiLevelType w:val="multilevel"/>
    <w:tmpl w:val="DC5C4576"/>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15:restartNumberingAfterBreak="0">
    <w:nsid w:val="1F9D083F"/>
    <w:multiLevelType w:val="hybridMultilevel"/>
    <w:tmpl w:val="15DC0A10"/>
    <w:lvl w:ilvl="0" w:tplc="04090003">
      <w:start w:val="1"/>
      <w:numFmt w:val="bullet"/>
      <w:lvlText w:val="o"/>
      <w:lvlJc w:val="left"/>
      <w:pPr>
        <w:ind w:left="1428" w:hanging="360"/>
      </w:pPr>
      <w:rPr>
        <w:rFonts w:ascii="Courier New" w:hAnsi="Courier New" w:cs="Courier New"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5" w15:restartNumberingAfterBreak="0">
    <w:nsid w:val="200B09ED"/>
    <w:multiLevelType w:val="hybridMultilevel"/>
    <w:tmpl w:val="E75AF08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1027EE9"/>
    <w:multiLevelType w:val="hybridMultilevel"/>
    <w:tmpl w:val="E670D5C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25265873"/>
    <w:multiLevelType w:val="hybridMultilevel"/>
    <w:tmpl w:val="EDEAEE82"/>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2A886938"/>
    <w:multiLevelType w:val="hybridMultilevel"/>
    <w:tmpl w:val="A6046420"/>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9" w15:restartNumberingAfterBreak="0">
    <w:nsid w:val="2BCF716F"/>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EAC35A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1C5131A"/>
    <w:multiLevelType w:val="hybridMultilevel"/>
    <w:tmpl w:val="1B7E1620"/>
    <w:lvl w:ilvl="0" w:tplc="200A0009">
      <w:start w:val="1"/>
      <w:numFmt w:val="bullet"/>
      <w:lvlText w:val=""/>
      <w:lvlJc w:val="left"/>
      <w:pPr>
        <w:ind w:left="720" w:hanging="360"/>
      </w:pPr>
      <w:rPr>
        <w:rFonts w:ascii="Wingdings" w:hAnsi="Wingdings" w:hint="default"/>
      </w:rPr>
    </w:lvl>
    <w:lvl w:ilvl="1" w:tplc="200A0003" w:tentative="1">
      <w:start w:val="1"/>
      <w:numFmt w:val="bullet"/>
      <w:lvlText w:val="o"/>
      <w:lvlJc w:val="left"/>
      <w:pPr>
        <w:ind w:left="1440" w:hanging="360"/>
      </w:pPr>
      <w:rPr>
        <w:rFonts w:ascii="Courier New" w:hAnsi="Courier New" w:cs="Courier New" w:hint="default"/>
      </w:rPr>
    </w:lvl>
    <w:lvl w:ilvl="2" w:tplc="200A0005" w:tentative="1">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22" w15:restartNumberingAfterBreak="0">
    <w:nsid w:val="33D653A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B5F5C7E"/>
    <w:multiLevelType w:val="hybridMultilevel"/>
    <w:tmpl w:val="3DAA348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4" w15:restartNumberingAfterBreak="0">
    <w:nsid w:val="3E7140F9"/>
    <w:multiLevelType w:val="hybridMultilevel"/>
    <w:tmpl w:val="8424D5C6"/>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5" w15:restartNumberingAfterBreak="0">
    <w:nsid w:val="3F33386E"/>
    <w:multiLevelType w:val="hybridMultilevel"/>
    <w:tmpl w:val="D3FE55C4"/>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6" w15:restartNumberingAfterBreak="0">
    <w:nsid w:val="3FC779F8"/>
    <w:multiLevelType w:val="hybridMultilevel"/>
    <w:tmpl w:val="35F45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26B3C5A"/>
    <w:multiLevelType w:val="hybridMultilevel"/>
    <w:tmpl w:val="D6B0A856"/>
    <w:lvl w:ilvl="0" w:tplc="6448976E">
      <w:start w:val="1"/>
      <w:numFmt w:val="decimal"/>
      <w:lvlText w:val="%1."/>
      <w:lvlJc w:val="left"/>
      <w:pPr>
        <w:ind w:left="1065" w:hanging="705"/>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8" w15:restartNumberingAfterBreak="0">
    <w:nsid w:val="42C37D1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685310E"/>
    <w:multiLevelType w:val="multilevel"/>
    <w:tmpl w:val="8C3E9FB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C6E6735"/>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C7F72C3"/>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D6C7209"/>
    <w:multiLevelType w:val="hybridMultilevel"/>
    <w:tmpl w:val="114AC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1AC06DC"/>
    <w:multiLevelType w:val="hybridMultilevel"/>
    <w:tmpl w:val="8DAA46A8"/>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34" w15:restartNumberingAfterBreak="0">
    <w:nsid w:val="58C12E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58C66BF6"/>
    <w:multiLevelType w:val="multilevel"/>
    <w:tmpl w:val="09648A70"/>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5F0930B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F68679A"/>
    <w:multiLevelType w:val="hybridMultilevel"/>
    <w:tmpl w:val="8C90E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D7AE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8A25BB4"/>
    <w:multiLevelType w:val="multilevel"/>
    <w:tmpl w:val="2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FC949E2"/>
    <w:multiLevelType w:val="hybridMultilevel"/>
    <w:tmpl w:val="42C27136"/>
    <w:lvl w:ilvl="0" w:tplc="200A0017">
      <w:start w:val="1"/>
      <w:numFmt w:val="lowerLetter"/>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1" w15:restartNumberingAfterBreak="0">
    <w:nsid w:val="7180135A"/>
    <w:multiLevelType w:val="multilevel"/>
    <w:tmpl w:val="09F082D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1EC4333"/>
    <w:multiLevelType w:val="multilevel"/>
    <w:tmpl w:val="8C3E9FBC"/>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27D661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DB01162"/>
    <w:multiLevelType w:val="hybridMultilevel"/>
    <w:tmpl w:val="26F8769E"/>
    <w:lvl w:ilvl="0" w:tplc="200A000F">
      <w:start w:val="1"/>
      <w:numFmt w:val="decimal"/>
      <w:lvlText w:val="%1."/>
      <w:lvlJc w:val="left"/>
      <w:pPr>
        <w:ind w:left="720" w:hanging="360"/>
      </w:p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45" w15:restartNumberingAfterBreak="0">
    <w:nsid w:val="7F1C1877"/>
    <w:multiLevelType w:val="hybridMultilevel"/>
    <w:tmpl w:val="AAF63F04"/>
    <w:lvl w:ilvl="0" w:tplc="200A000F">
      <w:start w:val="1"/>
      <w:numFmt w:val="decimal"/>
      <w:lvlText w:val="%1."/>
      <w:lvlJc w:val="left"/>
      <w:pPr>
        <w:ind w:left="1428" w:hanging="360"/>
      </w:p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num w:numId="1">
    <w:abstractNumId w:val="34"/>
  </w:num>
  <w:num w:numId="2">
    <w:abstractNumId w:val="10"/>
  </w:num>
  <w:num w:numId="3">
    <w:abstractNumId w:val="12"/>
  </w:num>
  <w:num w:numId="4">
    <w:abstractNumId w:val="41"/>
  </w:num>
  <w:num w:numId="5">
    <w:abstractNumId w:val="11"/>
  </w:num>
  <w:num w:numId="6">
    <w:abstractNumId w:val="38"/>
  </w:num>
  <w:num w:numId="7">
    <w:abstractNumId w:val="28"/>
  </w:num>
  <w:num w:numId="8">
    <w:abstractNumId w:val="43"/>
  </w:num>
  <w:num w:numId="9">
    <w:abstractNumId w:val="1"/>
  </w:num>
  <w:num w:numId="10">
    <w:abstractNumId w:val="37"/>
  </w:num>
  <w:num w:numId="11">
    <w:abstractNumId w:val="0"/>
  </w:num>
  <w:num w:numId="12">
    <w:abstractNumId w:val="27"/>
  </w:num>
  <w:num w:numId="13">
    <w:abstractNumId w:val="21"/>
  </w:num>
  <w:num w:numId="14">
    <w:abstractNumId w:val="25"/>
  </w:num>
  <w:num w:numId="15">
    <w:abstractNumId w:val="6"/>
  </w:num>
  <w:num w:numId="16">
    <w:abstractNumId w:val="24"/>
  </w:num>
  <w:num w:numId="17">
    <w:abstractNumId w:val="45"/>
  </w:num>
  <w:num w:numId="18">
    <w:abstractNumId w:val="36"/>
  </w:num>
  <w:num w:numId="19">
    <w:abstractNumId w:val="31"/>
  </w:num>
  <w:num w:numId="20">
    <w:abstractNumId w:val="29"/>
  </w:num>
  <w:num w:numId="21">
    <w:abstractNumId w:val="19"/>
  </w:num>
  <w:num w:numId="22">
    <w:abstractNumId w:val="44"/>
  </w:num>
  <w:num w:numId="23">
    <w:abstractNumId w:val="33"/>
  </w:num>
  <w:num w:numId="24">
    <w:abstractNumId w:val="23"/>
  </w:num>
  <w:num w:numId="25">
    <w:abstractNumId w:val="42"/>
  </w:num>
  <w:num w:numId="26">
    <w:abstractNumId w:val="18"/>
  </w:num>
  <w:num w:numId="27">
    <w:abstractNumId w:val="2"/>
  </w:num>
  <w:num w:numId="28">
    <w:abstractNumId w:val="30"/>
  </w:num>
  <w:num w:numId="29">
    <w:abstractNumId w:val="17"/>
  </w:num>
  <w:num w:numId="30">
    <w:abstractNumId w:val="20"/>
  </w:num>
  <w:num w:numId="31">
    <w:abstractNumId w:val="5"/>
  </w:num>
  <w:num w:numId="32">
    <w:abstractNumId w:val="7"/>
  </w:num>
  <w:num w:numId="33">
    <w:abstractNumId w:val="32"/>
  </w:num>
  <w:num w:numId="34">
    <w:abstractNumId w:val="15"/>
  </w:num>
  <w:num w:numId="35">
    <w:abstractNumId w:val="8"/>
  </w:num>
  <w:num w:numId="36">
    <w:abstractNumId w:val="40"/>
  </w:num>
  <w:num w:numId="37">
    <w:abstractNumId w:val="13"/>
  </w:num>
  <w:num w:numId="38">
    <w:abstractNumId w:val="39"/>
  </w:num>
  <w:num w:numId="39">
    <w:abstractNumId w:val="22"/>
  </w:num>
  <w:num w:numId="40">
    <w:abstractNumId w:val="35"/>
  </w:num>
  <w:num w:numId="41">
    <w:abstractNumId w:val="26"/>
  </w:num>
  <w:num w:numId="42">
    <w:abstractNumId w:val="4"/>
  </w:num>
  <w:num w:numId="43">
    <w:abstractNumId w:val="14"/>
  </w:num>
  <w:num w:numId="44">
    <w:abstractNumId w:val="9"/>
  </w:num>
  <w:num w:numId="45">
    <w:abstractNumId w:val="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02F4"/>
    <w:rsid w:val="00014F23"/>
    <w:rsid w:val="000354ED"/>
    <w:rsid w:val="000618B6"/>
    <w:rsid w:val="000769AA"/>
    <w:rsid w:val="000818F8"/>
    <w:rsid w:val="000841C5"/>
    <w:rsid w:val="000B79E5"/>
    <w:rsid w:val="000F1958"/>
    <w:rsid w:val="00162F15"/>
    <w:rsid w:val="00163211"/>
    <w:rsid w:val="00163E96"/>
    <w:rsid w:val="0018740F"/>
    <w:rsid w:val="001C2580"/>
    <w:rsid w:val="0020098E"/>
    <w:rsid w:val="002169C3"/>
    <w:rsid w:val="00245551"/>
    <w:rsid w:val="00256878"/>
    <w:rsid w:val="002B086D"/>
    <w:rsid w:val="00310442"/>
    <w:rsid w:val="0031211C"/>
    <w:rsid w:val="0033296A"/>
    <w:rsid w:val="0035413E"/>
    <w:rsid w:val="00362A75"/>
    <w:rsid w:val="003705CB"/>
    <w:rsid w:val="003944EF"/>
    <w:rsid w:val="003B6A69"/>
    <w:rsid w:val="003C73EA"/>
    <w:rsid w:val="003D3188"/>
    <w:rsid w:val="003D39CE"/>
    <w:rsid w:val="003E1831"/>
    <w:rsid w:val="003E30DB"/>
    <w:rsid w:val="004111B0"/>
    <w:rsid w:val="00411FC3"/>
    <w:rsid w:val="00424686"/>
    <w:rsid w:val="00464349"/>
    <w:rsid w:val="00475E05"/>
    <w:rsid w:val="0048488F"/>
    <w:rsid w:val="004940C7"/>
    <w:rsid w:val="004A3476"/>
    <w:rsid w:val="004A593B"/>
    <w:rsid w:val="004E2964"/>
    <w:rsid w:val="00515EDB"/>
    <w:rsid w:val="00534E51"/>
    <w:rsid w:val="005572CE"/>
    <w:rsid w:val="0056641B"/>
    <w:rsid w:val="005769E2"/>
    <w:rsid w:val="00595ADB"/>
    <w:rsid w:val="005D0BBD"/>
    <w:rsid w:val="00611071"/>
    <w:rsid w:val="00612D04"/>
    <w:rsid w:val="00614A15"/>
    <w:rsid w:val="006150DC"/>
    <w:rsid w:val="0066256C"/>
    <w:rsid w:val="00664420"/>
    <w:rsid w:val="006A0606"/>
    <w:rsid w:val="006B16BC"/>
    <w:rsid w:val="006D5C26"/>
    <w:rsid w:val="00700EBA"/>
    <w:rsid w:val="00737C16"/>
    <w:rsid w:val="00756A56"/>
    <w:rsid w:val="007824BC"/>
    <w:rsid w:val="007C51ED"/>
    <w:rsid w:val="007D165E"/>
    <w:rsid w:val="007D31AE"/>
    <w:rsid w:val="007E0C20"/>
    <w:rsid w:val="007E5BFA"/>
    <w:rsid w:val="007F426B"/>
    <w:rsid w:val="00813D35"/>
    <w:rsid w:val="008420A6"/>
    <w:rsid w:val="008820B8"/>
    <w:rsid w:val="00891A7D"/>
    <w:rsid w:val="008A394C"/>
    <w:rsid w:val="008A7F3E"/>
    <w:rsid w:val="008B2EB9"/>
    <w:rsid w:val="008B6486"/>
    <w:rsid w:val="008C4FCC"/>
    <w:rsid w:val="00907229"/>
    <w:rsid w:val="009327F3"/>
    <w:rsid w:val="00951541"/>
    <w:rsid w:val="00965C2C"/>
    <w:rsid w:val="0098113C"/>
    <w:rsid w:val="0099549F"/>
    <w:rsid w:val="009C3DB0"/>
    <w:rsid w:val="009D257E"/>
    <w:rsid w:val="009D3296"/>
    <w:rsid w:val="009E3942"/>
    <w:rsid w:val="00A03E25"/>
    <w:rsid w:val="00A416B4"/>
    <w:rsid w:val="00A672F4"/>
    <w:rsid w:val="00A778FC"/>
    <w:rsid w:val="00AA1D37"/>
    <w:rsid w:val="00AA338B"/>
    <w:rsid w:val="00AA6486"/>
    <w:rsid w:val="00AB4D74"/>
    <w:rsid w:val="00B03F46"/>
    <w:rsid w:val="00B1005A"/>
    <w:rsid w:val="00B44038"/>
    <w:rsid w:val="00B75DC8"/>
    <w:rsid w:val="00B81C23"/>
    <w:rsid w:val="00B842E5"/>
    <w:rsid w:val="00B97CB0"/>
    <w:rsid w:val="00BA0C7E"/>
    <w:rsid w:val="00BB081C"/>
    <w:rsid w:val="00BC5BE7"/>
    <w:rsid w:val="00C20AFD"/>
    <w:rsid w:val="00C32F8A"/>
    <w:rsid w:val="00C36A9D"/>
    <w:rsid w:val="00C62A39"/>
    <w:rsid w:val="00C659C6"/>
    <w:rsid w:val="00C70EAA"/>
    <w:rsid w:val="00C75BB7"/>
    <w:rsid w:val="00C81D9F"/>
    <w:rsid w:val="00C8792B"/>
    <w:rsid w:val="00C9747B"/>
    <w:rsid w:val="00CB242E"/>
    <w:rsid w:val="00CC5662"/>
    <w:rsid w:val="00CD2F81"/>
    <w:rsid w:val="00CE16DA"/>
    <w:rsid w:val="00CE5B6B"/>
    <w:rsid w:val="00D05C92"/>
    <w:rsid w:val="00D20848"/>
    <w:rsid w:val="00D302F4"/>
    <w:rsid w:val="00D80F71"/>
    <w:rsid w:val="00D9328B"/>
    <w:rsid w:val="00DA2750"/>
    <w:rsid w:val="00DA38FB"/>
    <w:rsid w:val="00DE7295"/>
    <w:rsid w:val="00E143D3"/>
    <w:rsid w:val="00E46EC4"/>
    <w:rsid w:val="00E9719A"/>
    <w:rsid w:val="00EA4574"/>
    <w:rsid w:val="00EB4467"/>
    <w:rsid w:val="00EB6B8A"/>
    <w:rsid w:val="00ED32CA"/>
    <w:rsid w:val="00F25647"/>
    <w:rsid w:val="00F25783"/>
    <w:rsid w:val="00F26E30"/>
    <w:rsid w:val="00F35A28"/>
    <w:rsid w:val="00F37FDD"/>
    <w:rsid w:val="00F64640"/>
    <w:rsid w:val="00F8098A"/>
    <w:rsid w:val="00FF7E49"/>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AB2A231-E0C9-4FFC-9E00-17874105A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E96"/>
    <w:pPr>
      <w:spacing w:after="160" w:line="259" w:lineRule="auto"/>
    </w:pPr>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302F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302F4"/>
  </w:style>
  <w:style w:type="paragraph" w:styleId="Piedepgina">
    <w:name w:val="footer"/>
    <w:basedOn w:val="Normal"/>
    <w:link w:val="PiedepginaCar"/>
    <w:uiPriority w:val="99"/>
    <w:unhideWhenUsed/>
    <w:rsid w:val="00D302F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302F4"/>
  </w:style>
  <w:style w:type="paragraph" w:styleId="Textodeglobo">
    <w:name w:val="Balloon Text"/>
    <w:basedOn w:val="Normal"/>
    <w:link w:val="TextodegloboCar"/>
    <w:uiPriority w:val="99"/>
    <w:semiHidden/>
    <w:unhideWhenUsed/>
    <w:rsid w:val="00D302F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302F4"/>
    <w:rPr>
      <w:rFonts w:ascii="Tahoma" w:hAnsi="Tahoma" w:cs="Tahoma"/>
      <w:sz w:val="16"/>
      <w:szCs w:val="16"/>
    </w:rPr>
  </w:style>
  <w:style w:type="paragraph" w:styleId="Prrafodelista">
    <w:name w:val="List Paragraph"/>
    <w:basedOn w:val="Normal"/>
    <w:uiPriority w:val="34"/>
    <w:qFormat/>
    <w:rsid w:val="00163E96"/>
    <w:pPr>
      <w:ind w:left="720"/>
      <w:contextualSpacing/>
    </w:pPr>
  </w:style>
  <w:style w:type="paragraph" w:styleId="NormalWeb">
    <w:name w:val="Normal (Web)"/>
    <w:basedOn w:val="Normal"/>
    <w:uiPriority w:val="99"/>
    <w:semiHidden/>
    <w:unhideWhenUsed/>
    <w:rsid w:val="00E46EC4"/>
    <w:pPr>
      <w:spacing w:before="100" w:beforeAutospacing="1" w:after="100" w:afterAutospacing="1" w:line="240" w:lineRule="auto"/>
    </w:pPr>
    <w:rPr>
      <w:rFonts w:ascii="Times New Roman" w:eastAsia="Times New Roman" w:hAnsi="Times New Roman" w:cs="Times New Roman"/>
      <w:sz w:val="24"/>
      <w:szCs w:val="24"/>
      <w:lang w:val="es-VE" w:eastAsia="es-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458162">
      <w:bodyDiv w:val="1"/>
      <w:marLeft w:val="0"/>
      <w:marRight w:val="0"/>
      <w:marTop w:val="0"/>
      <w:marBottom w:val="0"/>
      <w:divBdr>
        <w:top w:val="none" w:sz="0" w:space="0" w:color="auto"/>
        <w:left w:val="none" w:sz="0" w:space="0" w:color="auto"/>
        <w:bottom w:val="none" w:sz="0" w:space="0" w:color="auto"/>
        <w:right w:val="none" w:sz="0" w:space="0" w:color="auto"/>
      </w:divBdr>
      <w:divsChild>
        <w:div w:id="1598833438">
          <w:marLeft w:val="0"/>
          <w:marRight w:val="0"/>
          <w:marTop w:val="0"/>
          <w:marBottom w:val="240"/>
          <w:divBdr>
            <w:top w:val="none" w:sz="0" w:space="0" w:color="auto"/>
            <w:left w:val="none" w:sz="0" w:space="0" w:color="auto"/>
            <w:bottom w:val="none" w:sz="0" w:space="0" w:color="auto"/>
            <w:right w:val="none" w:sz="0" w:space="0" w:color="auto"/>
          </w:divBdr>
        </w:div>
        <w:div w:id="2132361015">
          <w:marLeft w:val="0"/>
          <w:marRight w:val="0"/>
          <w:marTop w:val="0"/>
          <w:marBottom w:val="240"/>
          <w:divBdr>
            <w:top w:val="none" w:sz="0" w:space="0" w:color="auto"/>
            <w:left w:val="none" w:sz="0" w:space="0" w:color="auto"/>
            <w:bottom w:val="none" w:sz="0" w:space="0" w:color="auto"/>
            <w:right w:val="none" w:sz="0" w:space="0" w:color="auto"/>
          </w:divBdr>
        </w:div>
        <w:div w:id="981231929">
          <w:marLeft w:val="0"/>
          <w:marRight w:val="0"/>
          <w:marTop w:val="0"/>
          <w:marBottom w:val="240"/>
          <w:divBdr>
            <w:top w:val="none" w:sz="0" w:space="0" w:color="auto"/>
            <w:left w:val="none" w:sz="0" w:space="0" w:color="auto"/>
            <w:bottom w:val="none" w:sz="0" w:space="0" w:color="auto"/>
            <w:right w:val="none" w:sz="0" w:space="0" w:color="auto"/>
          </w:divBdr>
        </w:div>
        <w:div w:id="1155536745">
          <w:marLeft w:val="0"/>
          <w:marRight w:val="0"/>
          <w:marTop w:val="0"/>
          <w:marBottom w:val="240"/>
          <w:divBdr>
            <w:top w:val="none" w:sz="0" w:space="0" w:color="auto"/>
            <w:left w:val="none" w:sz="0" w:space="0" w:color="auto"/>
            <w:bottom w:val="none" w:sz="0" w:space="0" w:color="auto"/>
            <w:right w:val="none" w:sz="0" w:space="0" w:color="auto"/>
          </w:divBdr>
        </w:div>
        <w:div w:id="673533524">
          <w:marLeft w:val="0"/>
          <w:marRight w:val="0"/>
          <w:marTop w:val="0"/>
          <w:marBottom w:val="240"/>
          <w:divBdr>
            <w:top w:val="none" w:sz="0" w:space="0" w:color="auto"/>
            <w:left w:val="none" w:sz="0" w:space="0" w:color="auto"/>
            <w:bottom w:val="none" w:sz="0" w:space="0" w:color="auto"/>
            <w:right w:val="none" w:sz="0" w:space="0" w:color="auto"/>
          </w:divBdr>
        </w:div>
        <w:div w:id="234055704">
          <w:marLeft w:val="0"/>
          <w:marRight w:val="0"/>
          <w:marTop w:val="0"/>
          <w:marBottom w:val="240"/>
          <w:divBdr>
            <w:top w:val="none" w:sz="0" w:space="0" w:color="auto"/>
            <w:left w:val="none" w:sz="0" w:space="0" w:color="auto"/>
            <w:bottom w:val="none" w:sz="0" w:space="0" w:color="auto"/>
            <w:right w:val="none" w:sz="0" w:space="0" w:color="auto"/>
          </w:divBdr>
        </w:div>
        <w:div w:id="62528683">
          <w:marLeft w:val="0"/>
          <w:marRight w:val="0"/>
          <w:marTop w:val="0"/>
          <w:marBottom w:val="240"/>
          <w:divBdr>
            <w:top w:val="none" w:sz="0" w:space="0" w:color="auto"/>
            <w:left w:val="none" w:sz="0" w:space="0" w:color="auto"/>
            <w:bottom w:val="none" w:sz="0" w:space="0" w:color="auto"/>
            <w:right w:val="none" w:sz="0" w:space="0" w:color="auto"/>
          </w:divBdr>
        </w:div>
        <w:div w:id="1578631511">
          <w:marLeft w:val="0"/>
          <w:marRight w:val="0"/>
          <w:marTop w:val="0"/>
          <w:marBottom w:val="240"/>
          <w:divBdr>
            <w:top w:val="none" w:sz="0" w:space="0" w:color="auto"/>
            <w:left w:val="none" w:sz="0" w:space="0" w:color="auto"/>
            <w:bottom w:val="none" w:sz="0" w:space="0" w:color="auto"/>
            <w:right w:val="none" w:sz="0" w:space="0" w:color="auto"/>
          </w:divBdr>
        </w:div>
        <w:div w:id="1721977562">
          <w:marLeft w:val="0"/>
          <w:marRight w:val="0"/>
          <w:marTop w:val="0"/>
          <w:marBottom w:val="240"/>
          <w:divBdr>
            <w:top w:val="none" w:sz="0" w:space="0" w:color="auto"/>
            <w:left w:val="none" w:sz="0" w:space="0" w:color="auto"/>
            <w:bottom w:val="none" w:sz="0" w:space="0" w:color="auto"/>
            <w:right w:val="none" w:sz="0" w:space="0" w:color="auto"/>
          </w:divBdr>
        </w:div>
        <w:div w:id="647249283">
          <w:marLeft w:val="0"/>
          <w:marRight w:val="0"/>
          <w:marTop w:val="0"/>
          <w:marBottom w:val="240"/>
          <w:divBdr>
            <w:top w:val="none" w:sz="0" w:space="0" w:color="auto"/>
            <w:left w:val="none" w:sz="0" w:space="0" w:color="auto"/>
            <w:bottom w:val="none" w:sz="0" w:space="0" w:color="auto"/>
            <w:right w:val="none" w:sz="0" w:space="0" w:color="auto"/>
          </w:divBdr>
        </w:div>
        <w:div w:id="1381443846">
          <w:marLeft w:val="0"/>
          <w:marRight w:val="0"/>
          <w:marTop w:val="0"/>
          <w:marBottom w:val="240"/>
          <w:divBdr>
            <w:top w:val="none" w:sz="0" w:space="0" w:color="auto"/>
            <w:left w:val="none" w:sz="0" w:space="0" w:color="auto"/>
            <w:bottom w:val="none" w:sz="0" w:space="0" w:color="auto"/>
            <w:right w:val="none" w:sz="0" w:space="0" w:color="auto"/>
          </w:divBdr>
        </w:div>
        <w:div w:id="1396393326">
          <w:marLeft w:val="0"/>
          <w:marRight w:val="0"/>
          <w:marTop w:val="0"/>
          <w:marBottom w:val="240"/>
          <w:divBdr>
            <w:top w:val="none" w:sz="0" w:space="0" w:color="auto"/>
            <w:left w:val="none" w:sz="0" w:space="0" w:color="auto"/>
            <w:bottom w:val="none" w:sz="0" w:space="0" w:color="auto"/>
            <w:right w:val="none" w:sz="0" w:space="0" w:color="auto"/>
          </w:divBdr>
        </w:div>
        <w:div w:id="672562906">
          <w:marLeft w:val="0"/>
          <w:marRight w:val="0"/>
          <w:marTop w:val="0"/>
          <w:marBottom w:val="240"/>
          <w:divBdr>
            <w:top w:val="none" w:sz="0" w:space="0" w:color="auto"/>
            <w:left w:val="none" w:sz="0" w:space="0" w:color="auto"/>
            <w:bottom w:val="none" w:sz="0" w:space="0" w:color="auto"/>
            <w:right w:val="none" w:sz="0" w:space="0" w:color="auto"/>
          </w:divBdr>
        </w:div>
        <w:div w:id="837844598">
          <w:marLeft w:val="0"/>
          <w:marRight w:val="0"/>
          <w:marTop w:val="0"/>
          <w:marBottom w:val="240"/>
          <w:divBdr>
            <w:top w:val="none" w:sz="0" w:space="0" w:color="auto"/>
            <w:left w:val="none" w:sz="0" w:space="0" w:color="auto"/>
            <w:bottom w:val="none" w:sz="0" w:space="0" w:color="auto"/>
            <w:right w:val="none" w:sz="0" w:space="0" w:color="auto"/>
          </w:divBdr>
        </w:div>
        <w:div w:id="720639146">
          <w:marLeft w:val="0"/>
          <w:marRight w:val="0"/>
          <w:marTop w:val="0"/>
          <w:marBottom w:val="240"/>
          <w:divBdr>
            <w:top w:val="none" w:sz="0" w:space="0" w:color="auto"/>
            <w:left w:val="none" w:sz="0" w:space="0" w:color="auto"/>
            <w:bottom w:val="none" w:sz="0" w:space="0" w:color="auto"/>
            <w:right w:val="none" w:sz="0" w:space="0" w:color="auto"/>
          </w:divBdr>
        </w:div>
        <w:div w:id="1085423371">
          <w:marLeft w:val="0"/>
          <w:marRight w:val="0"/>
          <w:marTop w:val="0"/>
          <w:marBottom w:val="240"/>
          <w:divBdr>
            <w:top w:val="none" w:sz="0" w:space="0" w:color="auto"/>
            <w:left w:val="none" w:sz="0" w:space="0" w:color="auto"/>
            <w:bottom w:val="none" w:sz="0" w:space="0" w:color="auto"/>
            <w:right w:val="none" w:sz="0" w:space="0" w:color="auto"/>
          </w:divBdr>
        </w:div>
        <w:div w:id="809173460">
          <w:marLeft w:val="0"/>
          <w:marRight w:val="0"/>
          <w:marTop w:val="0"/>
          <w:marBottom w:val="240"/>
          <w:divBdr>
            <w:top w:val="none" w:sz="0" w:space="0" w:color="auto"/>
            <w:left w:val="none" w:sz="0" w:space="0" w:color="auto"/>
            <w:bottom w:val="none" w:sz="0" w:space="0" w:color="auto"/>
            <w:right w:val="none" w:sz="0" w:space="0" w:color="auto"/>
          </w:divBdr>
        </w:div>
        <w:div w:id="508569778">
          <w:marLeft w:val="0"/>
          <w:marRight w:val="0"/>
          <w:marTop w:val="0"/>
          <w:marBottom w:val="240"/>
          <w:divBdr>
            <w:top w:val="none" w:sz="0" w:space="0" w:color="auto"/>
            <w:left w:val="none" w:sz="0" w:space="0" w:color="auto"/>
            <w:bottom w:val="none" w:sz="0" w:space="0" w:color="auto"/>
            <w:right w:val="none" w:sz="0" w:space="0" w:color="auto"/>
          </w:divBdr>
        </w:div>
        <w:div w:id="1069184134">
          <w:marLeft w:val="0"/>
          <w:marRight w:val="0"/>
          <w:marTop w:val="0"/>
          <w:marBottom w:val="240"/>
          <w:divBdr>
            <w:top w:val="none" w:sz="0" w:space="0" w:color="auto"/>
            <w:left w:val="none" w:sz="0" w:space="0" w:color="auto"/>
            <w:bottom w:val="none" w:sz="0" w:space="0" w:color="auto"/>
            <w:right w:val="none" w:sz="0" w:space="0" w:color="auto"/>
          </w:divBdr>
        </w:div>
        <w:div w:id="1778790962">
          <w:marLeft w:val="0"/>
          <w:marRight w:val="0"/>
          <w:marTop w:val="0"/>
          <w:marBottom w:val="240"/>
          <w:divBdr>
            <w:top w:val="none" w:sz="0" w:space="0" w:color="auto"/>
            <w:left w:val="none" w:sz="0" w:space="0" w:color="auto"/>
            <w:bottom w:val="none" w:sz="0" w:space="0" w:color="auto"/>
            <w:right w:val="none" w:sz="0" w:space="0" w:color="auto"/>
          </w:divBdr>
        </w:div>
        <w:div w:id="802651365">
          <w:marLeft w:val="0"/>
          <w:marRight w:val="0"/>
          <w:marTop w:val="0"/>
          <w:marBottom w:val="240"/>
          <w:divBdr>
            <w:top w:val="none" w:sz="0" w:space="0" w:color="auto"/>
            <w:left w:val="none" w:sz="0" w:space="0" w:color="auto"/>
            <w:bottom w:val="none" w:sz="0" w:space="0" w:color="auto"/>
            <w:right w:val="none" w:sz="0" w:space="0" w:color="auto"/>
          </w:divBdr>
        </w:div>
        <w:div w:id="450052186">
          <w:marLeft w:val="0"/>
          <w:marRight w:val="0"/>
          <w:marTop w:val="0"/>
          <w:marBottom w:val="240"/>
          <w:divBdr>
            <w:top w:val="none" w:sz="0" w:space="0" w:color="auto"/>
            <w:left w:val="none" w:sz="0" w:space="0" w:color="auto"/>
            <w:bottom w:val="none" w:sz="0" w:space="0" w:color="auto"/>
            <w:right w:val="none" w:sz="0" w:space="0" w:color="auto"/>
          </w:divBdr>
        </w:div>
        <w:div w:id="1197306411">
          <w:marLeft w:val="0"/>
          <w:marRight w:val="0"/>
          <w:marTop w:val="0"/>
          <w:marBottom w:val="240"/>
          <w:divBdr>
            <w:top w:val="none" w:sz="0" w:space="0" w:color="auto"/>
            <w:left w:val="none" w:sz="0" w:space="0" w:color="auto"/>
            <w:bottom w:val="none" w:sz="0" w:space="0" w:color="auto"/>
            <w:right w:val="none" w:sz="0" w:space="0" w:color="auto"/>
          </w:divBdr>
        </w:div>
        <w:div w:id="350299287">
          <w:marLeft w:val="0"/>
          <w:marRight w:val="0"/>
          <w:marTop w:val="0"/>
          <w:marBottom w:val="240"/>
          <w:divBdr>
            <w:top w:val="none" w:sz="0" w:space="0" w:color="auto"/>
            <w:left w:val="none" w:sz="0" w:space="0" w:color="auto"/>
            <w:bottom w:val="none" w:sz="0" w:space="0" w:color="auto"/>
            <w:right w:val="none" w:sz="0" w:space="0" w:color="auto"/>
          </w:divBdr>
        </w:div>
        <w:div w:id="1498375029">
          <w:marLeft w:val="0"/>
          <w:marRight w:val="0"/>
          <w:marTop w:val="0"/>
          <w:marBottom w:val="240"/>
          <w:divBdr>
            <w:top w:val="none" w:sz="0" w:space="0" w:color="auto"/>
            <w:left w:val="none" w:sz="0" w:space="0" w:color="auto"/>
            <w:bottom w:val="none" w:sz="0" w:space="0" w:color="auto"/>
            <w:right w:val="none" w:sz="0" w:space="0" w:color="auto"/>
          </w:divBdr>
        </w:div>
        <w:div w:id="429814563">
          <w:marLeft w:val="0"/>
          <w:marRight w:val="0"/>
          <w:marTop w:val="0"/>
          <w:marBottom w:val="240"/>
          <w:divBdr>
            <w:top w:val="none" w:sz="0" w:space="0" w:color="auto"/>
            <w:left w:val="none" w:sz="0" w:space="0" w:color="auto"/>
            <w:bottom w:val="none" w:sz="0" w:space="0" w:color="auto"/>
            <w:right w:val="none" w:sz="0" w:space="0" w:color="auto"/>
          </w:divBdr>
        </w:div>
        <w:div w:id="1032993730">
          <w:marLeft w:val="0"/>
          <w:marRight w:val="0"/>
          <w:marTop w:val="0"/>
          <w:marBottom w:val="240"/>
          <w:divBdr>
            <w:top w:val="none" w:sz="0" w:space="0" w:color="auto"/>
            <w:left w:val="none" w:sz="0" w:space="0" w:color="auto"/>
            <w:bottom w:val="none" w:sz="0" w:space="0" w:color="auto"/>
            <w:right w:val="none" w:sz="0" w:space="0" w:color="auto"/>
          </w:divBdr>
        </w:div>
        <w:div w:id="304315369">
          <w:marLeft w:val="0"/>
          <w:marRight w:val="0"/>
          <w:marTop w:val="0"/>
          <w:marBottom w:val="240"/>
          <w:divBdr>
            <w:top w:val="none" w:sz="0" w:space="0" w:color="auto"/>
            <w:left w:val="none" w:sz="0" w:space="0" w:color="auto"/>
            <w:bottom w:val="none" w:sz="0" w:space="0" w:color="auto"/>
            <w:right w:val="none" w:sz="0" w:space="0" w:color="auto"/>
          </w:divBdr>
        </w:div>
        <w:div w:id="1398283387">
          <w:marLeft w:val="0"/>
          <w:marRight w:val="0"/>
          <w:marTop w:val="0"/>
          <w:marBottom w:val="240"/>
          <w:divBdr>
            <w:top w:val="none" w:sz="0" w:space="0" w:color="auto"/>
            <w:left w:val="none" w:sz="0" w:space="0" w:color="auto"/>
            <w:bottom w:val="none" w:sz="0" w:space="0" w:color="auto"/>
            <w:right w:val="none" w:sz="0" w:space="0" w:color="auto"/>
          </w:divBdr>
        </w:div>
        <w:div w:id="527109917">
          <w:marLeft w:val="0"/>
          <w:marRight w:val="0"/>
          <w:marTop w:val="0"/>
          <w:marBottom w:val="240"/>
          <w:divBdr>
            <w:top w:val="none" w:sz="0" w:space="0" w:color="auto"/>
            <w:left w:val="none" w:sz="0" w:space="0" w:color="auto"/>
            <w:bottom w:val="none" w:sz="0" w:space="0" w:color="auto"/>
            <w:right w:val="none" w:sz="0" w:space="0" w:color="auto"/>
          </w:divBdr>
        </w:div>
        <w:div w:id="1747341163">
          <w:marLeft w:val="0"/>
          <w:marRight w:val="0"/>
          <w:marTop w:val="0"/>
          <w:marBottom w:val="240"/>
          <w:divBdr>
            <w:top w:val="none" w:sz="0" w:space="0" w:color="auto"/>
            <w:left w:val="none" w:sz="0" w:space="0" w:color="auto"/>
            <w:bottom w:val="none" w:sz="0" w:space="0" w:color="auto"/>
            <w:right w:val="none" w:sz="0" w:space="0" w:color="auto"/>
          </w:divBdr>
        </w:div>
        <w:div w:id="1429306586">
          <w:marLeft w:val="0"/>
          <w:marRight w:val="0"/>
          <w:marTop w:val="0"/>
          <w:marBottom w:val="240"/>
          <w:divBdr>
            <w:top w:val="none" w:sz="0" w:space="0" w:color="auto"/>
            <w:left w:val="none" w:sz="0" w:space="0" w:color="auto"/>
            <w:bottom w:val="none" w:sz="0" w:space="0" w:color="auto"/>
            <w:right w:val="none" w:sz="0" w:space="0" w:color="auto"/>
          </w:divBdr>
        </w:div>
        <w:div w:id="1707482097">
          <w:marLeft w:val="0"/>
          <w:marRight w:val="0"/>
          <w:marTop w:val="0"/>
          <w:marBottom w:val="240"/>
          <w:divBdr>
            <w:top w:val="none" w:sz="0" w:space="0" w:color="auto"/>
            <w:left w:val="none" w:sz="0" w:space="0" w:color="auto"/>
            <w:bottom w:val="none" w:sz="0" w:space="0" w:color="auto"/>
            <w:right w:val="none" w:sz="0" w:space="0" w:color="auto"/>
          </w:divBdr>
        </w:div>
        <w:div w:id="2029989142">
          <w:marLeft w:val="0"/>
          <w:marRight w:val="0"/>
          <w:marTop w:val="0"/>
          <w:marBottom w:val="240"/>
          <w:divBdr>
            <w:top w:val="none" w:sz="0" w:space="0" w:color="auto"/>
            <w:left w:val="none" w:sz="0" w:space="0" w:color="auto"/>
            <w:bottom w:val="none" w:sz="0" w:space="0" w:color="auto"/>
            <w:right w:val="none" w:sz="0" w:space="0" w:color="auto"/>
          </w:divBdr>
        </w:div>
        <w:div w:id="882711384">
          <w:marLeft w:val="0"/>
          <w:marRight w:val="0"/>
          <w:marTop w:val="0"/>
          <w:marBottom w:val="240"/>
          <w:divBdr>
            <w:top w:val="none" w:sz="0" w:space="0" w:color="auto"/>
            <w:left w:val="none" w:sz="0" w:space="0" w:color="auto"/>
            <w:bottom w:val="none" w:sz="0" w:space="0" w:color="auto"/>
            <w:right w:val="none" w:sz="0" w:space="0" w:color="auto"/>
          </w:divBdr>
        </w:div>
        <w:div w:id="545139069">
          <w:marLeft w:val="0"/>
          <w:marRight w:val="0"/>
          <w:marTop w:val="0"/>
          <w:marBottom w:val="240"/>
          <w:divBdr>
            <w:top w:val="none" w:sz="0" w:space="0" w:color="auto"/>
            <w:left w:val="none" w:sz="0" w:space="0" w:color="auto"/>
            <w:bottom w:val="none" w:sz="0" w:space="0" w:color="auto"/>
            <w:right w:val="none" w:sz="0" w:space="0" w:color="auto"/>
          </w:divBdr>
        </w:div>
        <w:div w:id="1041831798">
          <w:marLeft w:val="0"/>
          <w:marRight w:val="0"/>
          <w:marTop w:val="0"/>
          <w:marBottom w:val="240"/>
          <w:divBdr>
            <w:top w:val="none" w:sz="0" w:space="0" w:color="auto"/>
            <w:left w:val="none" w:sz="0" w:space="0" w:color="auto"/>
            <w:bottom w:val="none" w:sz="0" w:space="0" w:color="auto"/>
            <w:right w:val="none" w:sz="0" w:space="0" w:color="auto"/>
          </w:divBdr>
        </w:div>
        <w:div w:id="507906451">
          <w:marLeft w:val="0"/>
          <w:marRight w:val="0"/>
          <w:marTop w:val="0"/>
          <w:marBottom w:val="240"/>
          <w:divBdr>
            <w:top w:val="none" w:sz="0" w:space="0" w:color="auto"/>
            <w:left w:val="none" w:sz="0" w:space="0" w:color="auto"/>
            <w:bottom w:val="none" w:sz="0" w:space="0" w:color="auto"/>
            <w:right w:val="none" w:sz="0" w:space="0" w:color="auto"/>
          </w:divBdr>
        </w:div>
        <w:div w:id="1434351977">
          <w:marLeft w:val="0"/>
          <w:marRight w:val="0"/>
          <w:marTop w:val="0"/>
          <w:marBottom w:val="240"/>
          <w:divBdr>
            <w:top w:val="none" w:sz="0" w:space="0" w:color="auto"/>
            <w:left w:val="none" w:sz="0" w:space="0" w:color="auto"/>
            <w:bottom w:val="none" w:sz="0" w:space="0" w:color="auto"/>
            <w:right w:val="none" w:sz="0" w:space="0" w:color="auto"/>
          </w:divBdr>
        </w:div>
        <w:div w:id="1759788184">
          <w:marLeft w:val="0"/>
          <w:marRight w:val="0"/>
          <w:marTop w:val="0"/>
          <w:marBottom w:val="240"/>
          <w:divBdr>
            <w:top w:val="none" w:sz="0" w:space="0" w:color="auto"/>
            <w:left w:val="none" w:sz="0" w:space="0" w:color="auto"/>
            <w:bottom w:val="none" w:sz="0" w:space="0" w:color="auto"/>
            <w:right w:val="none" w:sz="0" w:space="0" w:color="auto"/>
          </w:divBdr>
        </w:div>
        <w:div w:id="1001354929">
          <w:marLeft w:val="0"/>
          <w:marRight w:val="0"/>
          <w:marTop w:val="0"/>
          <w:marBottom w:val="240"/>
          <w:divBdr>
            <w:top w:val="none" w:sz="0" w:space="0" w:color="auto"/>
            <w:left w:val="none" w:sz="0" w:space="0" w:color="auto"/>
            <w:bottom w:val="none" w:sz="0" w:space="0" w:color="auto"/>
            <w:right w:val="none" w:sz="0" w:space="0" w:color="auto"/>
          </w:divBdr>
        </w:div>
        <w:div w:id="228805667">
          <w:marLeft w:val="0"/>
          <w:marRight w:val="0"/>
          <w:marTop w:val="0"/>
          <w:marBottom w:val="240"/>
          <w:divBdr>
            <w:top w:val="none" w:sz="0" w:space="0" w:color="auto"/>
            <w:left w:val="none" w:sz="0" w:space="0" w:color="auto"/>
            <w:bottom w:val="none" w:sz="0" w:space="0" w:color="auto"/>
            <w:right w:val="none" w:sz="0" w:space="0" w:color="auto"/>
          </w:divBdr>
        </w:div>
        <w:div w:id="1997563500">
          <w:marLeft w:val="0"/>
          <w:marRight w:val="0"/>
          <w:marTop w:val="0"/>
          <w:marBottom w:val="240"/>
          <w:divBdr>
            <w:top w:val="none" w:sz="0" w:space="0" w:color="auto"/>
            <w:left w:val="none" w:sz="0" w:space="0" w:color="auto"/>
            <w:bottom w:val="none" w:sz="0" w:space="0" w:color="auto"/>
            <w:right w:val="none" w:sz="0" w:space="0" w:color="auto"/>
          </w:divBdr>
        </w:div>
        <w:div w:id="1669478650">
          <w:marLeft w:val="0"/>
          <w:marRight w:val="0"/>
          <w:marTop w:val="0"/>
          <w:marBottom w:val="240"/>
          <w:divBdr>
            <w:top w:val="none" w:sz="0" w:space="0" w:color="auto"/>
            <w:left w:val="none" w:sz="0" w:space="0" w:color="auto"/>
            <w:bottom w:val="none" w:sz="0" w:space="0" w:color="auto"/>
            <w:right w:val="none" w:sz="0" w:space="0" w:color="auto"/>
          </w:divBdr>
        </w:div>
        <w:div w:id="972174923">
          <w:marLeft w:val="0"/>
          <w:marRight w:val="0"/>
          <w:marTop w:val="0"/>
          <w:marBottom w:val="0"/>
          <w:divBdr>
            <w:top w:val="none" w:sz="0" w:space="0" w:color="auto"/>
            <w:left w:val="none" w:sz="0" w:space="0" w:color="auto"/>
            <w:bottom w:val="none" w:sz="0" w:space="0" w:color="auto"/>
            <w:right w:val="none" w:sz="0" w:space="0" w:color="auto"/>
          </w:divBdr>
        </w:div>
        <w:div w:id="2001807358">
          <w:marLeft w:val="0"/>
          <w:marRight w:val="0"/>
          <w:marTop w:val="0"/>
          <w:marBottom w:val="0"/>
          <w:divBdr>
            <w:top w:val="none" w:sz="0" w:space="0" w:color="auto"/>
            <w:left w:val="none" w:sz="0" w:space="0" w:color="auto"/>
            <w:bottom w:val="none" w:sz="0" w:space="0" w:color="auto"/>
            <w:right w:val="none" w:sz="0" w:space="0" w:color="auto"/>
          </w:divBdr>
          <w:divsChild>
            <w:div w:id="1809202470">
              <w:marLeft w:val="0"/>
              <w:marRight w:val="0"/>
              <w:marTop w:val="0"/>
              <w:marBottom w:val="240"/>
              <w:divBdr>
                <w:top w:val="none" w:sz="0" w:space="0" w:color="auto"/>
                <w:left w:val="none" w:sz="0" w:space="0" w:color="auto"/>
                <w:bottom w:val="none" w:sz="0" w:space="0" w:color="auto"/>
                <w:right w:val="none" w:sz="0" w:space="0" w:color="auto"/>
              </w:divBdr>
            </w:div>
            <w:div w:id="1644389322">
              <w:marLeft w:val="0"/>
              <w:marRight w:val="0"/>
              <w:marTop w:val="0"/>
              <w:marBottom w:val="0"/>
              <w:divBdr>
                <w:top w:val="none" w:sz="0" w:space="0" w:color="auto"/>
                <w:left w:val="none" w:sz="0" w:space="0" w:color="auto"/>
                <w:bottom w:val="none" w:sz="0" w:space="0" w:color="auto"/>
                <w:right w:val="none" w:sz="0" w:space="0" w:color="auto"/>
              </w:divBdr>
            </w:div>
            <w:div w:id="1779250248">
              <w:marLeft w:val="0"/>
              <w:marRight w:val="0"/>
              <w:marTop w:val="0"/>
              <w:marBottom w:val="0"/>
              <w:divBdr>
                <w:top w:val="none" w:sz="0" w:space="0" w:color="auto"/>
                <w:left w:val="none" w:sz="0" w:space="0" w:color="auto"/>
                <w:bottom w:val="none" w:sz="0" w:space="0" w:color="auto"/>
                <w:right w:val="none" w:sz="0" w:space="0" w:color="auto"/>
              </w:divBdr>
            </w:div>
            <w:div w:id="1309671864">
              <w:marLeft w:val="0"/>
              <w:marRight w:val="0"/>
              <w:marTop w:val="0"/>
              <w:marBottom w:val="0"/>
              <w:divBdr>
                <w:top w:val="none" w:sz="0" w:space="0" w:color="auto"/>
                <w:left w:val="none" w:sz="0" w:space="0" w:color="auto"/>
                <w:bottom w:val="none" w:sz="0" w:space="0" w:color="auto"/>
                <w:right w:val="none" w:sz="0" w:space="0" w:color="auto"/>
              </w:divBdr>
            </w:div>
            <w:div w:id="1862088777">
              <w:marLeft w:val="0"/>
              <w:marRight w:val="0"/>
              <w:marTop w:val="0"/>
              <w:marBottom w:val="0"/>
              <w:divBdr>
                <w:top w:val="none" w:sz="0" w:space="0" w:color="auto"/>
                <w:left w:val="none" w:sz="0" w:space="0" w:color="auto"/>
                <w:bottom w:val="none" w:sz="0" w:space="0" w:color="auto"/>
                <w:right w:val="none" w:sz="0" w:space="0" w:color="auto"/>
              </w:divBdr>
            </w:div>
            <w:div w:id="1744064377">
              <w:marLeft w:val="0"/>
              <w:marRight w:val="0"/>
              <w:marTop w:val="0"/>
              <w:marBottom w:val="0"/>
              <w:divBdr>
                <w:top w:val="none" w:sz="0" w:space="0" w:color="auto"/>
                <w:left w:val="none" w:sz="0" w:space="0" w:color="auto"/>
                <w:bottom w:val="none" w:sz="0" w:space="0" w:color="auto"/>
                <w:right w:val="none" w:sz="0" w:space="0" w:color="auto"/>
              </w:divBdr>
            </w:div>
            <w:div w:id="47995217">
              <w:marLeft w:val="0"/>
              <w:marRight w:val="0"/>
              <w:marTop w:val="0"/>
              <w:marBottom w:val="0"/>
              <w:divBdr>
                <w:top w:val="none" w:sz="0" w:space="0" w:color="auto"/>
                <w:left w:val="none" w:sz="0" w:space="0" w:color="auto"/>
                <w:bottom w:val="none" w:sz="0" w:space="0" w:color="auto"/>
                <w:right w:val="none" w:sz="0" w:space="0" w:color="auto"/>
              </w:divBdr>
            </w:div>
          </w:divsChild>
        </w:div>
        <w:div w:id="1258639932">
          <w:marLeft w:val="0"/>
          <w:marRight w:val="0"/>
          <w:marTop w:val="0"/>
          <w:marBottom w:val="0"/>
          <w:divBdr>
            <w:top w:val="none" w:sz="0" w:space="0" w:color="auto"/>
            <w:left w:val="none" w:sz="0" w:space="0" w:color="auto"/>
            <w:bottom w:val="none" w:sz="0" w:space="0" w:color="auto"/>
            <w:right w:val="none" w:sz="0" w:space="0" w:color="auto"/>
          </w:divBdr>
        </w:div>
        <w:div w:id="1870996457">
          <w:marLeft w:val="0"/>
          <w:marRight w:val="0"/>
          <w:marTop w:val="0"/>
          <w:marBottom w:val="0"/>
          <w:divBdr>
            <w:top w:val="none" w:sz="0" w:space="0" w:color="auto"/>
            <w:left w:val="none" w:sz="0" w:space="0" w:color="auto"/>
            <w:bottom w:val="none" w:sz="0" w:space="0" w:color="auto"/>
            <w:right w:val="none" w:sz="0" w:space="0" w:color="auto"/>
          </w:divBdr>
          <w:divsChild>
            <w:div w:id="1727408765">
              <w:marLeft w:val="0"/>
              <w:marRight w:val="0"/>
              <w:marTop w:val="0"/>
              <w:marBottom w:val="0"/>
              <w:divBdr>
                <w:top w:val="none" w:sz="0" w:space="0" w:color="auto"/>
                <w:left w:val="none" w:sz="0" w:space="0" w:color="auto"/>
                <w:bottom w:val="none" w:sz="0" w:space="0" w:color="auto"/>
                <w:right w:val="none" w:sz="0" w:space="0" w:color="auto"/>
              </w:divBdr>
            </w:div>
            <w:div w:id="5821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906224">
      <w:bodyDiv w:val="1"/>
      <w:marLeft w:val="0"/>
      <w:marRight w:val="0"/>
      <w:marTop w:val="0"/>
      <w:marBottom w:val="0"/>
      <w:divBdr>
        <w:top w:val="none" w:sz="0" w:space="0" w:color="auto"/>
        <w:left w:val="none" w:sz="0" w:space="0" w:color="auto"/>
        <w:bottom w:val="none" w:sz="0" w:space="0" w:color="auto"/>
        <w:right w:val="none" w:sz="0" w:space="0" w:color="auto"/>
      </w:divBdr>
    </w:div>
    <w:div w:id="170015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77830-EB4D-4532-B07F-4FE205E28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1104</Words>
  <Characters>6073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7163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dc:creator>
  <cp:lastModifiedBy>aquintero</cp:lastModifiedBy>
  <cp:revision>2</cp:revision>
  <dcterms:created xsi:type="dcterms:W3CDTF">2019-10-15T18:38:00Z</dcterms:created>
  <dcterms:modified xsi:type="dcterms:W3CDTF">2019-10-15T18:38:00Z</dcterms:modified>
</cp:coreProperties>
</file>